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7.png" ContentType="image/png"/>
  <Override PartName="/word/media/rId131.png" ContentType="image/png"/>
  <Override PartName="/word/media/rId30.jpg" ContentType="image/jpeg"/>
  <Override PartName="/word/media/rId33.jpg" ContentType="image/jpeg"/>
  <Override PartName="/word/media/rId144.png" ContentType="image/png"/>
  <Override PartName="/word/media/rId140.png" ContentType="image/png"/>
  <Override PartName="/word/media/rId50.png" ContentType="image/png"/>
  <Override PartName="/word/media/rId4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Probability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Most of the content in this chapter should be review from UC Davis Epi 202.</w:t>
      </w:r>
    </w:p>
    <w:bookmarkEnd w:id="9"/>
    <w:bookmarkStart w:id="25" w:name="core-properties-of-probabilities"/>
    <w:p>
      <w:pPr>
        <w:pStyle w:val="Heading1"/>
      </w:pPr>
      <w:r>
        <w:t xml:space="preserve">1. Core properties of probabilities</w:t>
      </w:r>
    </w:p>
    <w:bookmarkStart w:id="17" w:name="defining-probabilities"/>
    <w:p>
      <w:pPr>
        <w:pStyle w:val="Heading2"/>
      </w:pPr>
      <w:r>
        <w:t xml:space="preserve">1.1 Defining probabilities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" w:name="def-probability"/>
          <w:p>
            <w:pPr>
              <w:pStyle w:val="BodyText"/>
            </w:pPr>
            <w:r>
              <w:rPr>
                <w:b/>
                <w:bCs/>
              </w:rPr>
              <w:t xml:space="preserve">Definition 1 (Probability measure)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probability measure</w:t>
            </w:r>
            <w:r>
              <w:t xml:space="preserve">, often denoted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a function whose domain is a</w:t>
            </w:r>
            <w:r>
              <w:t xml:space="preserve"> </w:t>
            </w:r>
            <w:hyperlink r:id="rId10">
              <m:oMath>
                <m:r>
                  <m:t>σ</m:t>
                </m:r>
              </m:oMath>
              <w:r>
                <w:rPr>
                  <w:rStyle w:val="Hyperlink"/>
                </w:rPr>
                <w:t xml:space="preserve">-algebra</w:t>
              </w:r>
            </w:hyperlink>
            <w:r>
              <w:t xml:space="preserve"> </w:t>
            </w:r>
            <w:r>
              <w:t xml:space="preserve">of possible outcomes,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S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which satisfies the following properties:</w:t>
            </w:r>
          </w:p>
          <w:p>
            <w:pPr>
              <w:numPr>
                <w:ilvl w:val="0"/>
                <w:numId w:val="1001"/>
              </w:numPr>
            </w:pPr>
            <w:r>
              <w:t xml:space="preserve">For any statistical event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  <m:sty m:val="p"/>
                </m:rPr>
                <m:t>S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.</w:t>
            </w:r>
          </w:p>
          <w:p>
            <w:pPr>
              <w:numPr>
                <w:ilvl w:val="0"/>
                <w:numId w:val="1001"/>
              </w:numPr>
            </w:pPr>
            <w:r>
              <w:t xml:space="preserve">The probability of the union of all outcomes (</w:t>
            </w:r>
            <m:oMath>
              <m:r>
                <m:rPr>
                  <m:sty m:val="p"/>
                </m:rPr>
                <m:t>Ω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∪</m:t>
              </m:r>
              <m:r>
                <m:rPr>
                  <m:scr m:val="script"/>
                  <m:sty m:val="p"/>
                </m:rPr>
                <m:t>S</m:t>
              </m:r>
            </m:oMath>
            <w:r>
              <w:t xml:space="preserve">)</w:t>
            </w:r>
            <w:r>
              <w:t xml:space="preserve"> </w:t>
            </w:r>
            <w:r>
              <w:t xml:space="preserve">is 1:</w:t>
            </w:r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oMath>
            </m:oMathPara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The probability of the union of countably many mutually disjoint events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A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oMath>
            <w:r>
              <w:t xml:space="preserve"> </w:t>
            </w:r>
            <w:r>
              <w:t xml:space="preserve">(where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∩</m:t>
              </m:r>
              <m:sSub>
                <m:e>
                  <m:r>
                    <m:t>A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∅</m:t>
              </m:r>
            </m:oMath>
            <w:r>
              <w:t xml:space="preserve"> </w:t>
            </w:r>
            <w:r>
              <w:t xml:space="preserve">for all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≠</m:t>
              </m:r>
              <m:r>
                <m:t>j</m:t>
              </m:r>
            </m:oMath>
            <w:r>
              <w:t xml:space="preserve">)</w:t>
            </w:r>
            <w:r>
              <w:t xml:space="preserve"> </w:t>
            </w:r>
            <w:r>
              <w:t xml:space="preserve">is equal to the sum of their probabilities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countable additivity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i/>
                <w:iCs/>
              </w:rPr>
              <w:t xml:space="preserve">sigma-additivity</w:t>
            </w:r>
            <w:r>
              <w:t xml:space="preserve">):</w:t>
            </w:r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limUpp>
                          <m:e>
                            <m:r>
                              <m:rPr>
                                <m:sty m:val="p"/>
                              </m:rPr>
                              <m:t>⋃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m:t>∞</m:t>
                            </m:r>
                          </m:lim>
                        </m:limUpp>
                      </m:e>
                      <m:lim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lim>
                    </m:limLow>
                    <m:sSub>
                      <m:e>
                        <m:r>
                          <m:t>A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>Pr</m:t>
                    </m:r>
                  </m:e>
                </m:nary>
                <m:r>
                  <m:rPr>
                    <m:sty m:val="p"/>
                  </m:rPr>
                  <m:t>(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bookmarkEnd w:id="11"/>
        </w:tc>
      </w:tr>
    </w:tbl>
    <w:p>
      <w:pPr>
        <w:pStyle w:val="FirstParagraph"/>
      </w:pPr>
      <w:r>
        <w:t xml:space="preserve">Property 3 (</w:t>
      </w:r>
      <w:r>
        <w:rPr>
          <w:i/>
          <w:iCs/>
        </w:rPr>
        <w:t xml:space="preserve">countable additivity</w:t>
      </w:r>
      <w:r>
        <w:t xml:space="preserve">) is stronger than</w:t>
      </w:r>
      <w:r>
        <w:t xml:space="preserve"> </w:t>
      </w:r>
      <w:r>
        <w:rPr>
          <w:i/>
          <w:iCs/>
        </w:rPr>
        <w:t xml:space="preserve">finite additivity</w:t>
      </w:r>
      <w:r>
        <w:t xml:space="preserve">,</w:t>
      </w:r>
      <w:r>
        <w:t xml:space="preserve"> </w:t>
      </w:r>
      <w:r>
        <w:t xml:space="preserve">which only requires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(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∪</m:t>
          </m:r>
          <m:r>
            <m:rPr>
              <m:sty m:val="p"/>
            </m:rPr>
            <m:t>⋯</m:t>
          </m:r>
          <m:r>
            <m:rPr>
              <m:sty m:val="p"/>
            </m:rPr>
            <m:t>∪</m:t>
          </m:r>
          <m:sSub>
            <m:e>
              <m:r>
                <m:t>A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</m:rPr>
                <m:t>Pr</m:t>
              </m:r>
            </m:e>
          </m:nary>
          <m:r>
            <m:rPr>
              <m:sty m:val="p"/>
            </m:rPr>
            <m:t>(</m:t>
          </m:r>
          <m:sSub>
            <m:e>
              <m:r>
                <m:t>A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for every finite collection of mutually disjoint events.</w:t>
      </w:r>
      <w:r>
        <w:t xml:space="preserve"> </w:t>
      </w:r>
      <w:r>
        <w:t xml:space="preserve">Countable additivity implies finite additivity</w:t>
      </w:r>
      <w:r>
        <w:t xml:space="preserve"> </w:t>
      </w:r>
      <w:r>
        <w:t xml:space="preserve">(set</w:t>
      </w:r>
      <w:r>
        <w:t xml:space="preserve"> </w:t>
      </w:r>
      <m:oMath>
        <m:sSub>
          <m:e>
            <m:r>
              <m:t>A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A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⋯</m:t>
        </m:r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t xml:space="preserve"> </w:t>
      </w:r>
      <w:r>
        <w:t xml:space="preserve">in property 3,</w:t>
      </w:r>
      <w:r>
        <w:t xml:space="preserve"> </w:t>
      </w:r>
      <w:r>
        <w:t xml:space="preserve">using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(</m:t>
        </m:r>
        <m:r>
          <m:rPr>
            <m:sty m:val="p"/>
          </m:rPr>
          <m:t>∅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),</w:t>
      </w:r>
      <w:r>
        <w:t xml:space="preserve"> </w:t>
      </w:r>
      <w:r>
        <w:t xml:space="preserve">but not vice versa:</w:t>
      </w:r>
      <w:r>
        <w:t xml:space="preserve"> </w:t>
      </w:r>
      <w:r>
        <w:t xml:space="preserve">there exist set functions that satisfy finite additivity</w:t>
      </w:r>
      <w:r>
        <w:t xml:space="preserve"> </w:t>
      </w:r>
      <w:r>
        <w:t xml:space="preserve">but fail countable additivity</w:t>
      </w:r>
      <w:r>
        <w:t xml:space="preserve"> </w:t>
      </w:r>
      <w:r>
        <w:t xml:space="preserve">(see</w:t>
      </w:r>
      <w:r>
        <w:t xml:space="preserve"> </w:t>
      </w:r>
      <w:hyperlink r:id="rId12">
        <w:r>
          <w:rPr>
            <w:rStyle w:val="Hyperlink"/>
          </w:rPr>
          <w:t xml:space="preserve">Wikipedia: Sigma-additive set function — An additive function which is not σ-additive</w:t>
        </w:r>
      </w:hyperlink>
      <w:r>
        <w:t xml:space="preserve">).</w:t>
      </w:r>
      <w:r>
        <w:t xml:space="preserve"> </w:t>
      </w:r>
      <w:r>
        <w:t xml:space="preserve">Requiring countable additivity enables results such as</w:t>
      </w:r>
      <w:r>
        <w:t xml:space="preserve"> </w:t>
      </w:r>
      <w:r>
        <w:t xml:space="preserve">the continuity of probability</w:t>
      </w:r>
      <w:r>
        <w:t xml:space="preserve"> </w:t>
      </w:r>
      <w:r>
        <w:t xml:space="preserve">(if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rPr>
            <m:sty m:val="p"/>
          </m:rPr>
          <m:t>⊇</m:t>
        </m:r>
        <m:sSub>
          <m:e>
            <m:r>
              <m:t>A</m:t>
            </m:r>
          </m:e>
          <m:sub>
            <m:r>
              <m:t>2</m:t>
            </m:r>
          </m:sub>
        </m:sSub>
        <m:r>
          <m:rPr>
            <m:sty m:val="p"/>
          </m:rPr>
          <m:t>⊇</m:t>
        </m:r>
        <m:r>
          <m:rPr>
            <m:sty m:val="p"/>
          </m:rPr>
          <m:t>⋯</m:t>
        </m:r>
      </m:oMath>
      <w:r>
        <w:t xml:space="preserve"> </w:t>
      </w:r>
      <w:r>
        <w:t xml:space="preserve">with</w:t>
      </w:r>
      <w:r>
        <w:t xml:space="preserve"> </w:t>
      </w:r>
      <m:oMath>
        <m:sSub>
          <m:e>
            <m:r>
              <m:rPr>
                <m:sty m:val="p"/>
              </m:rPr>
              <m:t>⋂</m:t>
            </m:r>
          </m:e>
          <m:sub>
            <m:r>
              <m:t>i</m:t>
            </m:r>
          </m:sub>
        </m:sSub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t xml:space="preserve">,</w:t>
      </w:r>
      <w:r>
        <w:t xml:space="preserve"> </w:t>
      </w:r>
      <w:r>
        <w:t xml:space="preserve">then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(</m:t>
        </m:r>
        <m:sSub>
          <m:e>
            <m:r>
              <m:t>A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→</m:t>
        </m:r>
        <m:r>
          <m:t>0</m:t>
        </m:r>
      </m:oMath>
      <w:r>
        <w:t xml:space="preserve">)</w:t>
      </w:r>
      <w:r>
        <w:t xml:space="preserve"> </w:t>
      </w:r>
      <w:r>
        <w:t xml:space="preserve">and underpins the</w:t>
      </w:r>
      <w:r>
        <w:t xml:space="preserve"> </w:t>
      </w:r>
      <w:hyperlink w:anchor="thm-total-prob">
        <w:r>
          <w:rPr>
            <w:rStyle w:val="Hyperlink"/>
          </w:rPr>
          <w:t xml:space="preserve">Theorem 4</w:t>
        </w:r>
      </w:hyperlink>
      <w:r>
        <w:t xml:space="preserve"> </w:t>
      </w:r>
      <w:r>
        <w:t xml:space="preserve">for countable partitions.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" w:name="thm-prob-subset"/>
          <w:p>
            <w:pPr>
              <w:pStyle w:val="BodyText"/>
            </w:pPr>
            <w:r>
              <w:rPr>
                <w:b/>
                <w:bCs/>
              </w:rPr>
              <w:t xml:space="preserve">Theorem 1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are statistical events and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⊆</m:t>
              </m:r>
              <m:r>
                <m:t>B</m:t>
              </m:r>
            </m:oMath>
            <w:r>
              <w:t xml:space="preserve">, then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∩</m:t>
              </m:r>
              <m: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bookmarkEnd w:id="1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Left to the reader for now.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" w:name="thm-total-prob-1"/>
          <w:p>
            <w:pPr>
              <w:pStyle w:val="BodyText"/>
            </w:pPr>
            <w:r>
              <w:rPr>
                <w:b/>
                <w:bCs/>
              </w:rPr>
              <w:t xml:space="preserve">Theorem 2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¬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oMath>
            </m:oMathPara>
          </w:p>
          <w:bookmarkEnd w:id="1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By properties 2 and 3 of</w:t>
            </w:r>
            <w:r>
              <w:t xml:space="preserve"> </w:t>
            </w:r>
            <w:hyperlink w:anchor="def-probability">
              <w:r>
                <w:rPr>
                  <w:rStyle w:val="Hyperlink"/>
                </w:rPr>
                <w:t xml:space="preserve">Definition 1</w:t>
              </w:r>
            </w:hyperlink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" w:name="cor-p-neg0"/>
          <w:p>
            <w:pPr>
              <w:pStyle w:val="BodyText"/>
            </w:pPr>
            <w:r>
              <w:rPr>
                <w:b/>
                <w:bCs/>
              </w:rPr>
              <w:t xml:space="preserve">Corollary 1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¬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By</w:t>
            </w:r>
            <w:r>
              <w:t xml:space="preserve"> </w:t>
            </w:r>
            <w:hyperlink w:anchor="thm-total-prob-1">
              <w:r>
                <w:rPr>
                  <w:rStyle w:val="Hyperlink"/>
                </w:rPr>
                <w:t xml:space="preserve">Theorem 2</w:t>
              </w:r>
            </w:hyperlink>
            <w:r>
              <w:t xml:space="preserve"> </w:t>
            </w:r>
            <w:r>
              <w:t xml:space="preserve">and algebra.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" w:name="cor-p-neg"/>
          <w:p>
            <w:pPr>
              <w:pStyle w:val="BodyText"/>
            </w:pPr>
            <w:r>
              <w:rPr>
                <w:b/>
                <w:bCs/>
              </w:rPr>
              <w:t xml:space="preserve">Corollary 2</w:t>
            </w:r>
            <w:r>
              <w:t xml:space="preserve"> </w:t>
            </w:r>
            <w:r>
              <w:t xml:space="preserve">If the probability of an outcome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π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then the probability that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does not occur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¬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π</m:t>
                </m:r>
              </m:oMath>
            </m:oMathPara>
          </w:p>
          <w:bookmarkEnd w:id="1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Using</w:t>
            </w:r>
            <w:r>
              <w:t xml:space="preserve"> </w:t>
            </w:r>
            <w:hyperlink w:anchor="cor-p-neg0">
              <w:r>
                <w:rPr>
                  <w:rStyle w:val="Hyperlink"/>
                </w:rPr>
                <w:t xml:space="preserve">Corollary 1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¬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bookmarkEnd w:id="17"/>
    <w:bookmarkStart w:id="24" w:name="conditional-probability"/>
    <w:p>
      <w:pPr>
        <w:pStyle w:val="Heading2"/>
      </w:pPr>
      <w:r>
        <w:t xml:space="preserve">1.2 Conditional probability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" w:name="def-conditional-prob"/>
          <w:p>
            <w:pPr>
              <w:pStyle w:val="BodyText"/>
            </w:pPr>
            <w:r>
              <w:rPr>
                <w:b/>
                <w:bCs/>
              </w:rPr>
              <w:t xml:space="preserve">Definition 2 (Conditional probability)</w:t>
            </w:r>
            <w:r>
              <w:t xml:space="preserve"> </w:t>
            </w:r>
            <w:r>
              <w:t xml:space="preserve">For two events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probability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∣</m:t>
              </m:r>
              <m:r>
                <m:t>B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∣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∩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bookmarkEnd w:id="1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" w:name="thm-law-conditional-prob"/>
          <w:p>
            <w:pPr>
              <w:pStyle w:val="BodyText"/>
            </w:pPr>
            <w:r>
              <w:rPr>
                <w:b/>
                <w:bCs/>
              </w:rPr>
              <w:t xml:space="preserve">Theorem 3 (Law of conditional probability)</w:t>
            </w:r>
            <w:r>
              <w:t xml:space="preserve"> </w:t>
            </w:r>
            <w:r>
              <w:t xml:space="preserve">For any two events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∩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∣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Rearranging</w:t>
            </w:r>
            <w:r>
              <w:t xml:space="preserve"> </w:t>
            </w:r>
            <w:hyperlink w:anchor="def-conditional-prob">
              <w:r>
                <w:rPr>
                  <w:rStyle w:val="Hyperlink"/>
                </w:rPr>
                <w:t xml:space="preserve">Definition 2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∩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∩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" w:name="exm-law-conditional-prob"/>
          <w:p>
            <w:pPr>
              <w:pStyle w:val="BodyText"/>
            </w:pPr>
            <w:r>
              <w:rPr>
                <w:b/>
                <w:bCs/>
              </w:rPr>
              <w:t xml:space="preserve">Example 1 (Applying the law of conditional probability)</w:t>
            </w:r>
            <w:r>
              <w:t xml:space="preserve"> </w:t>
            </w:r>
            <w:r>
              <w:t xml:space="preserve">Suppose 30% of adults exercise regularly (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E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0.30</m:t>
              </m:r>
            </m:oMath>
            <w:r>
              <w:t xml:space="preserve">),</w:t>
            </w:r>
            <w:r>
              <w:t xml:space="preserve"> </w:t>
            </w:r>
            <w:r>
              <w:t xml:space="preserve">and among adults who exercise regularly,</w:t>
            </w:r>
            <w:r>
              <w:t xml:space="preserve"> </w:t>
            </w:r>
            <w:r>
              <w:t xml:space="preserve">60% have low blood pressure (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L</m:t>
              </m:r>
              <m:r>
                <m:rPr>
                  <m:sty m:val="p"/>
                </m:rPr>
                <m:t>∣</m:t>
              </m:r>
              <m:r>
                <m:t>E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0.60</m:t>
              </m:r>
            </m:oMath>
            <w:r>
              <w:t xml:space="preserve">).</w:t>
            </w:r>
          </w:p>
          <w:p>
            <w:pPr>
              <w:pStyle w:val="BodyText"/>
            </w:pPr>
            <w:r>
              <w:t xml:space="preserve">Then the probability that a randomly selected adult both exercises</w:t>
            </w:r>
            <w:r>
              <w:t xml:space="preserve"> </w:t>
            </w:r>
            <w:r>
              <w:t xml:space="preserve">regularly and has low blood pressure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L</m:t>
                    </m:r>
                    <m:r>
                      <m:rPr>
                        <m:sty m:val="p"/>
                      </m:rPr>
                      <m:t>∩</m:t>
                    </m:r>
                    <m:r>
                      <m:t>E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L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E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E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0.60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0.30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0.18</m:t>
                    </m:r>
                  </m:e>
                </m:eqArr>
              </m:oMath>
            </m:oMathPara>
          </w:p>
          <w:bookmarkEnd w:id="2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" w:name="thm-total-prob"/>
          <w:p>
            <w:pPr>
              <w:pStyle w:val="BodyText"/>
            </w:pPr>
            <w:r>
              <w:rPr>
                <w:b/>
                <w:bCs/>
              </w:rPr>
              <w:t xml:space="preserve">Theorem 4 (Law of total probability)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B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B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oMath>
            <w:r>
              <w:t xml:space="preserve"> </w:t>
            </w:r>
            <w:r>
              <w:t xml:space="preserve">is a countable partition of the sample space</w:t>
            </w:r>
            <w:r>
              <w:t xml:space="preserve"> </w:t>
            </w:r>
            <w:r>
              <w:t xml:space="preserve">(i.e., countably many mutually exclusive events whose union is the entire sample space),</w:t>
            </w:r>
            <w:r>
              <w:t xml:space="preserve"> </w:t>
            </w:r>
            <w:r>
              <w:t xml:space="preserve">then for any event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>Pr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∣</m:t>
                </m:r>
                <m:sSub>
                  <m:e>
                    <m:r>
                      <m:t>B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B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bookmarkEnd w:id="2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Since</w:t>
            </w:r>
            <w:r>
              <w:t xml:space="preserve"> </w:t>
            </w:r>
            <m:oMath>
              <m:sSub>
                <m:e>
                  <m:r>
                    <m:t>B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B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oMath>
            <w:r>
              <w:t xml:space="preserve"> </w:t>
            </w:r>
            <w:r>
              <w:t xml:space="preserve">partition the sample space,</w:t>
            </w:r>
            <w:r>
              <w:t xml:space="preserve"> </w:t>
            </w:r>
            <w:r>
              <w:t xml:space="preserve">the events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∩</m:t>
              </m:r>
              <m:sSub>
                <m:e>
                  <m:r>
                    <m:t>B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t>A</m:t>
              </m:r>
              <m:r>
                <m:rPr>
                  <m:sty m:val="p"/>
                </m:rPr>
                <m:t>∩</m:t>
              </m:r>
              <m:sSub>
                <m:e>
                  <m:r>
                    <m:t>B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oMath>
            <w:r>
              <w:t xml:space="preserve"> </w:t>
            </w:r>
            <w:r>
              <w:t xml:space="preserve">are mutually exclusive and their</w:t>
            </w:r>
            <w:r>
              <w:t xml:space="preserve"> </w:t>
            </w:r>
            <w:r>
              <w:t xml:space="preserve">union is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.</w:t>
            </w:r>
            <w:r>
              <w:t xml:space="preserve"> </w:t>
            </w:r>
            <w:r>
              <w:t xml:space="preserve">By property 3 of</w:t>
            </w:r>
            <w:r>
              <w:t xml:space="preserve"> </w:t>
            </w:r>
            <w:hyperlink w:anchor="def-probability">
              <w:r>
                <w:rPr>
                  <w:rStyle w:val="Hyperlink"/>
                </w:rPr>
                <w:t xml:space="preserve">Definition 1</w:t>
              </w:r>
            </w:hyperlink>
            <w:r>
              <w:t xml:space="preserve"> </w:t>
            </w:r>
            <w:r>
              <w:t xml:space="preserve">(countable additivity),</w:t>
            </w:r>
            <w:r>
              <w:t xml:space="preserve"> </w:t>
            </w:r>
            <w:r>
              <w:t xml:space="preserve">and then by</w:t>
            </w:r>
            <w:r>
              <w:t xml:space="preserve"> </w:t>
            </w:r>
            <w:hyperlink w:anchor="thm-law-conditional-prob">
              <w:r>
                <w:rPr>
                  <w:rStyle w:val="Hyperlink"/>
                </w:rPr>
                <w:t xml:space="preserve">Theorem 3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>Pr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∩</m:t>
                    </m:r>
                    <m:sSub>
                      <m:e>
                        <m:r>
                          <m:t>B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>Pr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∣</m:t>
                    </m:r>
                    <m:sSub>
                      <m:e>
                        <m:r>
                          <m:t>B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B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" w:name="thm-bayes"/>
          <w:p>
            <w:pPr>
              <w:pStyle w:val="BodyText"/>
            </w:pPr>
            <w:r>
              <w:rPr>
                <w:b/>
                <w:bCs/>
              </w:rPr>
              <w:t xml:space="preserve">Theorem 5 (Bayes’ theorem)</w:t>
            </w:r>
            <w:r>
              <w:t xml:space="preserve"> </w:t>
            </w:r>
            <w:r>
              <w:t xml:space="preserve">For any two events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∣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B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bookmarkEnd w:id="2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Apply</w:t>
            </w:r>
            <w:r>
              <w:t xml:space="preserve"> </w:t>
            </w:r>
            <w:hyperlink w:anchor="def-conditional-prob">
              <w:r>
                <w:rPr>
                  <w:rStyle w:val="Hyperlink"/>
                </w:rPr>
                <w:t xml:space="preserve">Definition 2</w:t>
              </w:r>
            </w:hyperlink>
            <w:r>
              <w:t xml:space="preserve"> </w:t>
            </w:r>
            <w:r>
              <w:t xml:space="preserve">to both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∣</m:t>
              </m:r>
              <m:r>
                <m:t>B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∣</m:t>
              </m:r>
              <m:r>
                <m:t>A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∩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 second equality follows from</w:t>
            </w:r>
            <w:r>
              <w:t xml:space="preserve"> </w:t>
            </w:r>
            <w:hyperlink w:anchor="thm-law-conditional-prob">
              <w:r>
                <w:rPr>
                  <w:rStyle w:val="Hyperlink"/>
                </w:rPr>
                <w:t xml:space="preserve">Theorem 3</w:t>
              </w:r>
            </w:hyperlink>
            <w:r>
              <w:t xml:space="preserve"> </w:t>
            </w:r>
            <w:r>
              <w:t xml:space="preserve">applied to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∩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∣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" w:name="exm-bayes"/>
          <w:p>
            <w:pPr>
              <w:pStyle w:val="BodyText"/>
            </w:pPr>
            <w:r>
              <w:rPr>
                <w:b/>
                <w:bCs/>
              </w:rPr>
              <w:t xml:space="preserve">Example 2 (Positive predictive value of a medical test)</w:t>
            </w:r>
            <w:r>
              <w:t xml:space="preserve"> </w:t>
            </w:r>
            <w:r>
              <w:t xml:space="preserve">Suppose a disease test has 99% sensitivity and 99% specificity,</w:t>
            </w:r>
            <w:r>
              <w:t xml:space="preserve"> </w:t>
            </w:r>
            <w:r>
              <w:t xml:space="preserve">and the prevalence of the disease in the population is 7%.</w:t>
            </w:r>
          </w:p>
          <w:p>
            <w:pPr>
              <w:pStyle w:val="BodyText"/>
            </w:pPr>
            <w:r>
              <w:t xml:space="preserve">Let</w:t>
            </w:r>
            <w:r>
              <w:t xml:space="preserve"> </w:t>
            </w:r>
            <m:oMath>
              <m:r>
                <m:t>D</m:t>
              </m:r>
            </m:oMath>
            <w:r>
              <w:t xml:space="preserve"> </w:t>
            </w:r>
            <w:r>
              <w:t xml:space="preserve">be the event</w:t>
            </w:r>
            <w:r>
              <w:t xml:space="preserve"> </w:t>
            </w:r>
            <w:r>
              <w:t xml:space="preserve">“person has the disease”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+</m:t>
              </m:r>
            </m:oMath>
            <w:r>
              <w:t xml:space="preserve"> </w:t>
            </w:r>
            <w:r>
              <w:t xml:space="preserve">be the event</w:t>
            </w:r>
            <w:r>
              <w:t xml:space="preserve"> </w:t>
            </w:r>
            <w:r>
              <w:t xml:space="preserve">“test is positive”</w:t>
            </w:r>
            <w:r>
              <w:t xml:space="preserve">.</w:t>
            </w:r>
            <w:r>
              <w:t xml:space="preserve"> </w:t>
            </w:r>
            <w:r>
              <w:t xml:space="preserve">Then: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0.99</m:t>
              </m:r>
            </m:oMath>
            <w:r>
              <w:t xml:space="preserve"> </w:t>
            </w:r>
            <w:r>
              <w:t xml:space="preserve">(sensitivity)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¬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0.99</m:t>
              </m:r>
            </m:oMath>
            <w:r>
              <w:t xml:space="preserve"> </w:t>
            </w:r>
            <w:r>
              <w:t xml:space="preserve">(specificity),</w:t>
            </w:r>
            <w:r>
              <w:t xml:space="preserve"> </w:t>
            </w:r>
            <w:r>
              <w:t xml:space="preserve">so the false positive rate is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0.99</m:t>
              </m:r>
              <m:r>
                <m:rPr>
                  <m:sty m:val="p"/>
                </m:rPr>
                <m:t>=</m:t>
              </m:r>
              <m:r>
                <m:t>0.01</m:t>
              </m:r>
            </m:oMath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0.07</m:t>
              </m:r>
            </m:oMath>
            <w:r>
              <w:t xml:space="preserve"> </w:t>
            </w:r>
            <w:r>
              <w:t xml:space="preserve">(prevalence)</w:t>
            </w:r>
          </w:p>
          <w:p>
            <w:pPr>
              <w:pStyle w:val="FirstParagraph"/>
            </w:pPr>
            <w:r>
              <w:t xml:space="preserve">By Bayes’ theorem (</w:t>
            </w:r>
            <w:hyperlink w:anchor="thm-bayes">
              <w:r>
                <w:rPr>
                  <w:rStyle w:val="Hyperlink"/>
                </w:rPr>
                <w:t xml:space="preserve">Theorem 5</w:t>
              </w:r>
            </w:hyperlink>
            <w:r>
              <w:t xml:space="preserve">) and the law of total probability (</w:t>
            </w:r>
            <w:hyperlink w:anchor="thm-total-prob">
              <w:r>
                <w:rPr>
                  <w:rStyle w:val="Hyperlink"/>
                </w:rPr>
                <w:t xml:space="preserve">Theorem 4</w:t>
              </w:r>
            </w:hyperlink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D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rPr>
                            <m:sty m:val="p"/>
                          </m:rPr>
                          <m:t>¬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Pr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¬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0.99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0.07</m:t>
                        </m:r>
                      </m:num>
                      <m:den>
                        <m:r>
                          <m:t>0.99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0.07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0.01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0.93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0.0693</m:t>
                        </m:r>
                      </m:num>
                      <m:den>
                        <m:r>
                          <m:t>0.0693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0.0093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0.0693</m:t>
                        </m:r>
                      </m:num>
                      <m:den>
                        <m:r>
                          <m:t>0.0786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t>0.88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Even with a highly accurate test (99% sensitive and 99% specific),</w:t>
            </w:r>
            <w:r>
              <w:t xml:space="preserve"> </w:t>
            </w:r>
            <w:r>
              <w:t xml:space="preserve">only about 88% of people who test positive actually have the disease,</w:t>
            </w:r>
            <w:r>
              <w:t xml:space="preserve"> </w:t>
            </w:r>
            <w:r>
              <w:t xml:space="preserve">because the disease prevalence is relatively low (7%).</w:t>
            </w:r>
          </w:p>
          <w:bookmarkEnd w:id="23"/>
        </w:tc>
      </w:tr>
    </w:tbl>
    <w:bookmarkEnd w:id="24"/>
    <w:bookmarkEnd w:id="25"/>
    <w:bookmarkStart w:id="80" w:name="key-probability-distributions"/>
    <w:p>
      <w:pPr>
        <w:pStyle w:val="Heading1"/>
      </w:pPr>
      <w:r>
        <w:t xml:space="preserve">2. Key probability distributions</w:t>
      </w:r>
    </w:p>
    <w:p>
      <w:pPr>
        <w:pStyle w:val="FirstParagraph"/>
      </w:pPr>
      <w:r>
        <w:t xml:space="preserve">Some distributions are typically used for outcome models (</w:t>
      </w:r>
      <w:hyperlink w:anchor="tbl-outcome-distns">
        <w:r>
          <w:rPr>
            <w:rStyle w:val="Hyperlink"/>
          </w:rPr>
          <w:t xml:space="preserve">Table 1</w:t>
        </w:r>
      </w:hyperlink>
      <w:r>
        <w:t xml:space="preserve">);</w:t>
      </w:r>
      <w:r>
        <w:t xml:space="preserve"> </w:t>
      </w:r>
      <w:r>
        <w:t xml:space="preserve">other distributions are typically used for test statistics (</w:t>
      </w:r>
      <w:hyperlink w:anchor="tbl-test-stat-distns">
        <w:r>
          <w:rPr>
            <w:rStyle w:val="Hyperlink"/>
          </w:rPr>
          <w:t xml:space="preserve">Table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outcome-dist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Distributions typically used for outcome models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6336"/>
              <w:gridCol w:w="158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Distribution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Uses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Bernoulli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Binary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Binomial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Sums of Bernoulli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Poisson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unbounded count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Geometric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Counts of non-events before an event occurs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Negative binomal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Mixtures of Poisson distributions, counts of non-events until a given number of events occurs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Normal (Gaussian)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Continuous outcomes without a more specific distribution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exponential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Time to event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Gamma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Time to event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Weibull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Time to event outcomes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Log-normal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Time to event outcomes</w:t>
                  </w:r>
                </w:p>
              </w:tc>
            </w:tr>
          </w:tbl>
          <w:bookmarkEnd w:id="26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tbl-test-stat-dist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Distributions typically used for test statistics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594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Distribution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Uses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t>χ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Regression comparisons (asymptotic), contingency table independence tests, goodness-of-fit tests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F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Gaussian model comparisons (exact)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Z</m:t>
                    </m:r>
                  </m:oMath>
                  <w:r>
                    <w:t xml:space="preserve"> </w:t>
                  </w:r>
                  <w:r>
                    <w:t xml:space="preserve">(standard normal)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Proportions, means, regression coefficients (asymptotic)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T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Means, regression coefficients in Gaussian outcome models (exact)</w:t>
                  </w:r>
                </w:p>
              </w:tc>
            </w:tr>
          </w:tbl>
          <w:bookmarkEnd w:id="27"/>
          <w:p/>
        </w:tc>
      </w:tr>
    </w:tbl>
    <w:bookmarkStart w:id="29" w:name="sec-bern-dist"/>
    <w:p>
      <w:pPr>
        <w:pStyle w:val="Heading2"/>
      </w:pPr>
      <w:r>
        <w:t xml:space="preserve">2.1 The Bernoulli distribution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8" w:name="def-bernoulli"/>
          <w:p>
            <w:pPr>
              <w:pStyle w:val="BodyText"/>
            </w:pPr>
            <w:r>
              <w:rPr>
                <w:b/>
                <w:bCs/>
              </w:rPr>
              <w:t xml:space="preserve">Definition 3 (Bernoulli distribution)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Bernoulli distribution</w:t>
            </w:r>
            <w:r>
              <w:t xml:space="preserve"> </w:t>
            </w:r>
            <w:r>
              <w:t xml:space="preserve">family for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defined as:</w:t>
            </w:r>
          </w:p>
          <w:p>
            <w:pPr>
              <w:pStyle w:val="BodyText"/>
            </w:pPr>
            <w:r>
              <w:t xml:space="preserve">$$
    \begin{aligned}
    \Pr(X=x) &amp;= \text{1}_{x\in {\left\{0,1\right\}}}\pi^x(1-\pi)^{1-x}\\
    &amp;= \left\{{\pi, x=1}\atop{1-\pi, x=0}\right.
    \end{aligned}
    $$</w:t>
            </w:r>
          </w:p>
          <w:bookmarkEnd w:id="28"/>
        </w:tc>
      </w:tr>
    </w:tbl>
    <w:p>
      <w:r>
        <w:pict>
          <v:rect style="width:0;height:1.5pt" o:hralign="center" o:hrstd="t" o:hr="t"/>
        </w:pict>
      </w:r>
    </w:p>
    <w:bookmarkEnd w:id="29"/>
    <w:bookmarkStart w:id="75" w:name="sec-poisson-dist"/>
    <w:p>
      <w:pPr>
        <w:pStyle w:val="Heading2"/>
      </w:pPr>
      <w:r>
        <w:t xml:space="preserve">2.2 The Poisson distribution</w:t>
      </w:r>
    </w:p>
    <w:bookmarkStart w:id="37" w:name="fig-poissons"/>
    <w:tbl>
      <w:tblPr>
        <w:tblStyle w:val="Table"/>
        <w:tblW w:type="pct" w:w="4900"/>
        <w:tblLayout w:type="fixed"/>
        <w:tblLook w:firstRow="0" w:lastRow="0" w:firstColumn="0" w:lastColumn="0" w:noHBand="0" w:noVBand="0" w:val="0000"/>
      </w:tblPr>
      <w:tblGrid>
        <w:gridCol w:w="3880"/>
        <w:gridCol w:w="3880"/>
      </w:tblGrid>
      <w:tr>
        <w:tc>
          <w:tcPr/>
          <w:p>
            <w:pPr>
              <w:pStyle w:val="CaptionedFigure"/>
              <w:jc w:val="left"/>
            </w:pPr>
            <w:r>
              <w:drawing>
                <wp:inline>
                  <wp:extent cx="5334000" cy="7154227"/>
                  <wp:effectExtent b="0" l="0" r="0" t="0"/>
                  <wp:docPr descr="Siméon Denis Poisson" title="" id="31" name="Picture"/>
                  <a:graphic>
                    <a:graphicData uri="http://schemas.openxmlformats.org/drawingml/2006/picture">
                      <pic:pic>
                        <pic:nvPicPr>
                          <pic:cNvPr descr="images/poisson.jp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7154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ImageCaption"/>
              <w:jc w:val="left"/>
            </w:pPr>
            <w:r>
              <w:t xml:space="preserve">Siméon Denis Poisson</w:t>
            </w:r>
          </w:p>
        </w:tc>
        <w:tc>
          <w:tcPr/>
          <w:p>
            <w:pPr>
              <w:pStyle w:val="CaptionedFigure"/>
              <w:jc w:val="left"/>
            </w:pPr>
            <w:r>
              <w:drawing>
                <wp:inline>
                  <wp:extent cx="5334000" cy="3003378"/>
                  <wp:effectExtent b="0" l="0" r="0" t="0"/>
                  <wp:docPr descr="Les Poissons" title="" id="34" name="Picture"/>
                  <a:graphic>
                    <a:graphicData uri="http://schemas.openxmlformats.org/drawingml/2006/picture">
                      <pic:pic>
                        <pic:nvPicPr>
                          <pic:cNvPr descr="images/poissons.jpe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003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ImageCaption"/>
              <w:jc w:val="left"/>
            </w:pPr>
            <w:hyperlink r:id="rId36">
              <w:r>
                <w:rPr>
                  <w:rStyle w:val="Hyperlink"/>
                </w:rPr>
                <w:t xml:space="preserve">Les Poissons</w:t>
              </w:r>
            </w:hyperlink>
          </w:p>
        </w:tc>
      </w:tr>
    </w:tbl>
    <w:p>
      <w:pPr>
        <w:pStyle w:val="BodyText"/>
      </w:pPr>
      <w:pPr>
        <w:spacing w:before="200"/>
        <w:pStyle w:val="ImageCaption"/>
      </w:pPr>
      <w:r>
        <w:t xml:space="preserve">Figure 1:</w:t>
      </w:r>
      <w:r>
        <w:t xml:space="preserve"> </w:t>
      </w:r>
      <w:r>
        <w:t xml:space="preserve">“Les Poissons”</w:t>
      </w:r>
    </w:p>
    <w:bookmarkEnd w:id="37"/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8" w:name="exr-def-poisson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Define the Poisson distribution.</w:t>
            </w:r>
          </w:p>
          <w:bookmarkEnd w:id="3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41" w:name="sol-def-poisson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</w:p>
          <w:tbl>
            <w:tblPr>
              <w:tblStyle w:val="Table"/>
              <w:tblInd w:w="164" w:type="dxa"/>
              <w:tblBorders>
                <w:left w:val="single" w:sz="24" w:space="0" w:color="909090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rPr>
                <w:cantSplit/>
              </w:trPr>
              <w:tc>
                <w:tcPr>
                  <w:tcMar>
                    <w:left w:w="144" w:type="dxa"/>
                  </w:tcMar>
                </w:tcPr>
                <w:p>
                  <w:pPr>
                    <w:pStyle w:val="BodyText"/>
                  </w:pPr>
                  <w:pPr>
                    <w:spacing w:before="16" w:after="64"/>
                  </w:pPr>
                </w:p>
                <w:bookmarkStart w:id="40" w:name="def-poisson"/>
                <w:p>
                  <w:pPr>
                    <w:pStyle w:val="BodyText"/>
                  </w:pPr>
                  <w:r>
                    <w:rPr>
                      <w:b/>
                      <w:bCs/>
                    </w:rPr>
                    <w:t xml:space="preserve">Definition 4 (Poisson distribution)</w:t>
                  </w:r>
                </w:p>
                <w:p>
                  <w:pPr>
                    <w:pStyle w:val="BodyText"/>
                  </w:pPr>
                  <w:bookmarkStart w:id="39" w:name="eq-pois-pmf"/>
                  <m:oMathPara>
                    <m:oMathParaPr>
                      <m:jc m:val="center"/>
                    </m:oMathParaPr>
                    <m:oMath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=</m:t>
                      </m:r>
                      <m:f>
                        <m:fPr>
                          <m:type m:val="bar"/>
                        </m:fPr>
                        <m:num>
                          <m:sSup>
                            <m:e>
                              <m:r>
                                <m:t>μ</m:t>
                              </m:r>
                            </m:e>
                            <m:sup>
                              <m:r>
                                <m:t>y</m:t>
                              </m:r>
                            </m:sup>
                          </m:sSup>
                          <m:sSup>
                            <m:e>
                              <m: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μ</m:t>
                              </m:r>
                            </m:sup>
                          </m:sSup>
                        </m:num>
                        <m:den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!</m:t>
                          </m:r>
                        </m:den>
                      </m:f>
                      <m:r>
                        <m:rPr>
                          <m:sty m:val="p"/>
                        </m:rPr>
                        <m:t>,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rPr>
                          <m:nor/>
                          <m:sty m:val="p"/>
                        </m:rPr>
                        <m:t>N</m:t>
                      </m:r>
                      <m:r>
                        <m:t>  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oMath>
                  </m:oMathPara>
                  <w:bookmarkEnd w:id="39"/>
                </w:p>
                <w:bookmarkEnd w:id="40"/>
              </w:tc>
            </w:tr>
          </w:tbl>
          <w:bookmarkEnd w:id="41"/>
          <w:p/>
        </w:tc>
      </w:tr>
    </w:tbl>
    <w:p>
      <w:pPr>
        <w:pStyle w:val="FirstParagraph"/>
      </w:pPr>
      <w:r>
        <w:t xml:space="preserve">(see</w:t>
      </w:r>
      <w:r>
        <w:t xml:space="preserve"> </w:t>
      </w:r>
      <w:hyperlink w:anchor="fig-pois-pmf">
        <w:r>
          <w:rPr>
            <w:rStyle w:val="Hyperlink"/>
          </w:rPr>
          <w:t xml:space="preserve">Figure 2</w:t>
        </w:r>
      </w:hyperlink>
      <w:r>
        <w:t xml:space="preserve">)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2" w:name="exr-range-poisson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What is the range of possible values for a Poisson distribution?</w:t>
            </w:r>
          </w:p>
          <w:bookmarkEnd w:id="4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43" w:name="sol-range-poisson"/>
          <w:p>
            <w:pPr>
              <w:pStyle w:val="BodyText"/>
            </w:pPr>
            <w:r>
              <w:rPr>
                <w:i/>
                <w:iCs/>
              </w:rPr>
              <w:t xml:space="preserve">Solution 2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R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.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N</m:t>
                </m:r>
              </m:oMath>
            </m:oMathPara>
          </w:p>
          <w:bookmarkEnd w:id="43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5" w:name="thm-cdf-pois"/>
          <w:p>
            <w:pPr>
              <w:pStyle w:val="BodyText"/>
            </w:pPr>
            <w:r>
              <w:rPr>
                <w:b/>
                <w:bCs/>
              </w:rPr>
              <w:t xml:space="preserve">Theorem 6 (CDF of Poisson distribution)</w:t>
            </w:r>
          </w:p>
          <w:p>
            <w:pPr>
              <w:pStyle w:val="BodyText"/>
            </w:pPr>
            <w:bookmarkStart w:id="44" w:name="eq-pois-cdf"/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≤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μ</m:t>
                    </m:r>
                  </m:sup>
                </m:sSup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d>
                      <m:dPr>
                        <m:begChr m:val="⌊"/>
                        <m:sepChr m:val=""/>
                        <m:endChr m:val="⌋"/>
                        <m:grow/>
                      </m:dPr>
                      <m:e>
                        <m:r>
                          <m:t>y</m:t>
                        </m:r>
                      </m:e>
                    </m:d>
                  </m:sup>
                  <m:e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j</m:t>
                            </m:r>
                          </m:sup>
                        </m:sSup>
                      </m:num>
                      <m:den>
                        <m:r>
                          <m:t>j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</m:e>
                </m:nary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2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44"/>
          </w:p>
          <w:bookmarkEnd w:id="45"/>
        </w:tc>
      </w:tr>
    </w:tbl>
    <w:p>
      <w:pPr>
        <w:pStyle w:val="FirstParagraph"/>
      </w:pPr>
      <w:r>
        <w:t xml:space="preserve">(see</w:t>
      </w:r>
      <w:r>
        <w:t xml:space="preserve"> </w:t>
      </w:r>
      <w:hyperlink w:anchor="fig-pois-cdfs">
        <w:r>
          <w:rPr>
            <w:rStyle w:val="Hyperlink"/>
          </w:rPr>
          <w:t xml:space="preserve">Figure 3</w:t>
        </w:r>
      </w:hyperlink>
      <w:r>
        <w:t xml:space="preserve">)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NormalTok"/>
        </w:rPr>
        <w:t xml:space="preserve">pois_dists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.by =</w:t>
      </w:r>
      <w:r>
        <w:rPr>
          <w:rStyle w:val="NormalTok"/>
        </w:rPr>
        <w:t xml:space="preserve"> mu,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30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 = 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dpois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mu),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 &lt;= 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ppois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mu),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(mu)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</w:t>
      </w:r>
      <w:r>
        <w:br/>
      </w:r>
      <w:r>
        <w:br/>
      </w:r>
      <w:r>
        <w:rPr>
          <w:rStyle w:val="NormalTok"/>
        </w:rPr>
        <w:t xml:space="preserve">plot0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pois_dists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 = 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mu,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mu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latex2exp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TeX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"$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mu$"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latex2exp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TeX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"$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mu$"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latex2exp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TeX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"$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Pr_{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mu}(X = x)$"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plot1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plot0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geom_segment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mu)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(plot1)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9" w:name="fig-pois-pmf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probability_files/figure-docx/fig-pois-pmf-1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Poisson PMFs, by mean parameter</w:t>
            </w:r>
            <w:r>
              <w:t xml:space="preserve"> </w:t>
            </w:r>
            <m:oMath>
              <m:r>
                <m:t>μ</m:t>
              </m:r>
            </m:oMath>
          </w:p>
          <w:bookmarkEnd w:id="49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NormalTok"/>
        </w:rPr>
        <w:t xml:space="preserve">plot2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plot0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 &lt;= 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latex2exp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TeX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"$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Pr_{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mu}(X 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leq x)$"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(plot2)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3" w:name="fig-pois-cdfs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probability_files/figure-docx/fig-pois-cdfs-1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Poisson CDFs</w:t>
            </w:r>
          </w:p>
          <w:bookmarkEnd w:id="5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4" w:name="exr-pois-dist-funs"/>
          <w:p>
            <w:pPr>
              <w:pStyle w:val="BodyText"/>
            </w:pPr>
            <w:r>
              <w:rPr>
                <w:b/>
                <w:bCs/>
              </w:rPr>
              <w:t xml:space="preserve">Exercise 3 (Poisson distribution functions)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∼</m:t>
              </m:r>
              <m:r>
                <m:rPr>
                  <m:nor/>
                  <m:sty m:val="p"/>
                </m:rPr>
                <m:t>Pois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=</m:t>
              </m:r>
              <m:r>
                <m:t>3.75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Compute: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rPr>
                  <m:sty m:val="p"/>
                </m:rPr>
                <m:t>|</m:t>
              </m:r>
              <m:r>
                <m:t>μ</m:t>
              </m:r>
              <m:r>
                <m:rPr>
                  <m:sty m:val="p"/>
                </m:rPr>
                <m:t>=</m:t>
              </m:r>
              <m:r>
                <m:t>3.75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≤</m:t>
              </m:r>
              <m:r>
                <m:t>7</m:t>
              </m:r>
              <m:r>
                <m:rPr>
                  <m:sty m:val="p"/>
                </m:rPr>
                <m:t>|</m:t>
              </m:r>
              <m:r>
                <m:t>μ</m:t>
              </m:r>
              <m:r>
                <m:rPr>
                  <m:sty m:val="p"/>
                </m:rPr>
                <m:t>=</m:t>
              </m:r>
              <m:r>
                <m:t>3.75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&gt;</m:t>
              </m:r>
              <m:r>
                <m:t>5</m:t>
              </m:r>
              <m:r>
                <m:rPr>
                  <m:sty m:val="p"/>
                </m:rPr>
                <m:t>|</m:t>
              </m:r>
              <m:r>
                <m:t>μ</m:t>
              </m:r>
              <m:r>
                <m:rPr>
                  <m:sty m:val="p"/>
                </m:rPr>
                <m:t>=</m:t>
              </m:r>
              <m:r>
                <m:t>3.75</m:t>
              </m:r>
              <m:r>
                <m:rPr>
                  <m:sty m:val="p"/>
                </m:rPr>
                <m:t>)</m:t>
              </m:r>
            </m:oMath>
          </w:p>
          <w:bookmarkEnd w:id="5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0.19378</m:t>
              </m:r>
            </m:oMath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≤</m:t>
              </m:r>
              <m:r>
                <m:t>7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0.962379</m:t>
              </m:r>
            </m:oMath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&gt;</m:t>
              </m:r>
              <m:r>
                <m:t>5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0.177117</m:t>
              </m:r>
            </m:oMath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5" w:name="thm-poisson-properties"/>
          <w:p>
            <w:pPr>
              <w:pStyle w:val="BodyText"/>
            </w:pPr>
            <w:r>
              <w:rPr>
                <w:b/>
                <w:bCs/>
              </w:rPr>
              <w:t xml:space="preserve">Theorem 7 (Properties of the Poisson distribution)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∼</m:t>
              </m:r>
              <m:r>
                <m:rPr>
                  <m:nor/>
                  <m:sty m:val="p"/>
                </m:rPr>
                <m:t>Pois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</m:oMath>
            <w:r>
              <w:t xml:space="preserve">, then: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X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t>μ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rPr>
                  <m:nor/>
                  <m:sty m:val="p"/>
                </m:rPr>
                <m:t>Var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μ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μ</m:t>
                  </m:r>
                </m:num>
                <m:den>
                  <m:r>
                    <m:t>x</m:t>
                  </m:r>
                </m:den>
              </m:f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&lt;</m:t>
              </m:r>
              <m:r>
                <m:t>μ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μ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&gt;</m:t>
              </m:r>
              <m:r>
                <m:t>μ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rPr>
                  <m:sty m:val="p"/>
                </m:rPr>
                <m:t>arg</m:t>
              </m:r>
              <m:sSub>
                <m:e>
                  <m:r>
                    <m:rPr>
                      <m:sty m:val="p"/>
                    </m:rPr>
                    <m:t>max</m:t>
                  </m:r>
                </m:e>
                <m:sub>
                  <m:r>
                    <m:t>x</m:t>
                  </m:r>
                </m:sub>
              </m:sSub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d>
                <m:dPr>
                  <m:begChr m:val="⌊"/>
                  <m:sepChr m:val=""/>
                  <m:endChr m:val="⌋"/>
                  <m:grow/>
                </m:dPr>
                <m:e>
                  <m:r>
                    <m:t>μ</m:t>
                  </m:r>
                </m:e>
              </m:d>
            </m:oMath>
          </w:p>
          <w:bookmarkEnd w:id="5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6" w:name="exr-poisson-properties"/>
          <w:p>
            <w:pPr>
              <w:pStyle w:val="BodyText"/>
            </w:pPr>
            <w:r>
              <w:rPr>
                <w:b/>
                <w:bCs/>
              </w:rPr>
              <w:t xml:space="preserve">Exercise 4</w:t>
            </w:r>
            <w:r>
              <w:t xml:space="preserve"> </w:t>
            </w:r>
            <w:r>
              <w:t xml:space="preserve">Prove</w:t>
            </w:r>
            <w:r>
              <w:t xml:space="preserve"> </w:t>
            </w:r>
            <w:hyperlink w:anchor="thm-poisson-properties">
              <w:r>
                <w:rPr>
                  <w:rStyle w:val="Hyperlink"/>
                </w:rPr>
                <w:t xml:space="preserve">Theorem 7</w:t>
              </w:r>
            </w:hyperlink>
            <w:r>
              <w:t xml:space="preserve">.</w:t>
            </w:r>
          </w:p>
          <w:bookmarkEnd w:id="5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m>
                  <m:mPr>
                    <m:baseJc m:val="center"/>
                    <m:plcHide m:val="on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</m:mcs>
                  </m:mPr>
                  <m:mr>
                    <m:e>
                      <m:r>
                        <m:rPr>
                          <m:nor/>
                          <m:sty m:val="p"/>
                        </m:rPr>
                        <m:t>E</m:t>
                      </m:r>
                      <m:r>
                        <m:rPr>
                          <m:sty m:val="p"/>
                        </m:rPr>
                        <m:t>[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]</m:t>
                      </m:r>
                    </m:e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+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  <m:r>
                        <m:rPr>
                          <m:sty m:val="p"/>
                        </m:rPr>
                        <m:t>+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f>
                        <m:fPr>
                          <m:type m:val="bar"/>
                        </m:fPr>
                        <m:num>
                          <m:sSup>
                            <m:e>
                              <m:r>
                                <m:t>λ</m:t>
                              </m:r>
                            </m:e>
                            <m:sup>
                              <m:r>
                                <m:t>x</m:t>
                              </m:r>
                            </m:sup>
                          </m:sSup>
                          <m:sSup>
                            <m:e>
                              <m: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λ</m:t>
                              </m:r>
                            </m:sup>
                          </m:sSup>
                        </m:num>
                        <m:den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!</m:t>
                          </m:r>
                        </m:den>
                      </m:f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r>
                            <m:t>x</m:t>
                          </m:r>
                        </m:e>
                      </m:nary>
                      <m:r>
                        <m:rPr>
                          <m:sty m:val="p"/>
                        </m:rPr>
                        <m:t>⋅</m:t>
                      </m:r>
                      <m:f>
                        <m:fPr>
                          <m:type m:val="bar"/>
                        </m:fPr>
                        <m:num>
                          <m:sSup>
                            <m:e>
                              <m:r>
                                <m:t>λ</m:t>
                              </m:r>
                            </m:e>
                            <m:sup>
                              <m:r>
                                <m:t>x</m:t>
                              </m:r>
                            </m:sup>
                          </m:sSup>
                          <m:sSup>
                            <m:e>
                              <m: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λ</m:t>
                              </m:r>
                            </m:sup>
                          </m:sSup>
                        </m:num>
                        <m:den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⋅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!</m:t>
                          </m:r>
                        </m:den>
                      </m:f>
                    </m:e>
                    <m:e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nor/>
                          <m:sty m:val="p"/>
                        </m:rPr>
                        <m:t>definition of factorial ("!") function</m:t>
                      </m:r>
                      <m:r>
                        <m:rPr>
                          <m:sty m:val="p"/>
                        </m:rPr>
                        <m:t>]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f>
                            <m:fPr>
                              <m:type m:val="bar"/>
                            </m:fPr>
                            <m:num>
                              <m:sSup>
                                <m:e>
                                  <m:r>
                                    <m:t>λ</m:t>
                                  </m:r>
                                </m:e>
                                <m:sup>
                                  <m:r>
                                    <m:t>x</m:t>
                                  </m:r>
                                </m:sup>
                              </m:sSup>
                              <m:sSup>
                                <m:e>
                                  <m: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λ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m:t>!</m:t>
                              </m:r>
                            </m:den>
                          </m:f>
                        </m:e>
                      </m:nary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λ</m:t>
                              </m:r>
                              <m:r>
                                <m:rPr>
                                  <m:sty m:val="p"/>
                                </m:rPr>
                                <m:t>⋅</m:t>
                              </m:r>
                              <m:sSup>
                                <m:e>
                                  <m:r>
                                    <m:t>λ</m:t>
                                  </m:r>
                                </m:e>
                                <m:sup>
                                  <m: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1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sSup>
                                <m:e>
                                  <m: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λ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m:t>!</m:t>
                              </m:r>
                            </m:den>
                          </m:f>
                        </m:e>
                      </m:nary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λ</m:t>
                      </m:r>
                      <m:r>
                        <m:rPr>
                          <m:sty m:val="p"/>
                        </m:rPr>
                        <m:t>⋅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p>
                                <m:e>
                                  <m:r>
                                    <m:t>λ</m:t>
                                  </m:r>
                                </m:e>
                                <m:sup>
                                  <m: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1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sSup>
                                <m:e>
                                  <m: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λ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m:t>!</m:t>
                              </m:r>
                            </m:den>
                          </m:f>
                        </m:e>
                      </m:nary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λ</m:t>
                      </m:r>
                      <m:r>
                        <m:rPr>
                          <m:sty m:val="p"/>
                        </m:rPr>
                        <m:t>⋅</m:t>
                      </m:r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∞</m:t>
                          </m:r>
                        </m:sup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p>
                                <m:e>
                                  <m:r>
                                    <m:t>λ</m:t>
                                  </m:r>
                                </m:e>
                                <m:sup>
                                  <m:r>
                                    <m:t>y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sSup>
                                <m:e>
                                  <m: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t>λ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y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m:t>!</m:t>
                              </m:r>
                            </m:den>
                          </m:f>
                        </m:e>
                      </m:nary>
                    </m:e>
                    <m:e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nor/>
                          <m:sty m:val="p"/>
                        </m:rPr>
                        <m:t>substituting </m:t>
                      </m:r>
                      <m:r>
                        <m:t>y</m:t>
                      </m:r>
                      <m:limUpp>
                        <m:e>
                          <m:r>
                            <m:rPr>
                              <m:sty m:val="p"/>
                            </m:rPr>
                            <m:t>=</m:t>
                          </m:r>
                        </m:e>
                        <m:lim>
                          <m:r>
                            <m:rPr>
                              <m:nor/>
                              <m:sty m:val="p"/>
                            </m:rPr>
                            <m:t>def</m:t>
                          </m:r>
                        </m:lim>
                      </m:limUpp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  <m:r>
                        <m:rPr>
                          <m:sty m:val="p"/>
                        </m:rPr>
                        <m:t>]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λ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nor/>
                          <m:sty m:val="p"/>
                        </m:rPr>
                        <m:t>because PDFs sum to 1</m:t>
                      </m:r>
                      <m:r>
                        <m:rPr>
                          <m:sty m:val="p"/>
                        </m:rPr>
                        <m:t>]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=</m:t>
                      </m:r>
                      <m:r>
                        <m:t>λ</m:t>
                      </m:r>
                    </m:e>
                  </m:mr>
                  <m:mr>
                    <m:e/>
                  </m:mr>
                </m:m>
              </m:oMath>
            </m:oMathPara>
          </w:p>
          <w:p>
            <w:pPr>
              <w:pStyle w:val="FirstParagraph"/>
            </w:pPr>
            <w:r>
              <w:t xml:space="preserve">See also</w:t>
            </w:r>
            <w:r>
              <w:t xml:space="preserve"> </w:t>
            </w:r>
            <w:hyperlink r:id="rId57">
              <w:r>
                <w:rPr>
                  <w:rStyle w:val="Hyperlink"/>
                </w:rPr>
                <w:t xml:space="preserve">https://statproofbook.github.io/P/poiss-mean</w:t>
              </w:r>
            </w:hyperlink>
            <w:r>
              <w:t xml:space="preserve">.</w:t>
            </w:r>
          </w:p>
          <w:p>
            <w:pPr>
              <w:pStyle w:val="BodyText"/>
            </w:pPr>
            <w:r>
              <w:t xml:space="preserve">For the variance, see</w:t>
            </w:r>
            <w:r>
              <w:t xml:space="preserve"> </w:t>
            </w:r>
            <w:hyperlink r:id="rId58">
              <w:r>
                <w:rPr>
                  <w:rStyle w:val="Hyperlink"/>
                </w:rPr>
                <w:t xml:space="preserve">https://statproofbook.github.io/P/poiss-var</w:t>
              </w:r>
            </w:hyperlink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74" w:name="accounting-for-exposure"/>
    <w:p>
      <w:pPr>
        <w:pStyle w:val="Heading4"/>
      </w:pPr>
      <w:r>
        <w:t xml:space="preserve">Accounting for exposure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9" w:name="def-exposure"/>
          <w:p>
            <w:pPr>
              <w:pStyle w:val="BodyText"/>
            </w:pPr>
            <w:r>
              <w:rPr>
                <w:b/>
                <w:bCs/>
              </w:rPr>
              <w:t xml:space="preserve">Definition 5 (Exposure magnitude)</w:t>
            </w:r>
            <w:r>
              <w:t xml:space="preserve"> </w:t>
            </w:r>
            <w:r>
              <w:t xml:space="preserve">For many count outcomes,</w:t>
            </w:r>
            <w:r>
              <w:t xml:space="preserve"> </w:t>
            </w:r>
            <w:r>
              <w:t xml:space="preserve">there is some sense of</w:t>
            </w:r>
            <w:r>
              <w:t xml:space="preserve"> </w:t>
            </w:r>
            <w:r>
              <w:t xml:space="preserve">an</w:t>
            </w:r>
            <w:r>
              <w:t xml:space="preserve"> </w:t>
            </w:r>
            <w:r>
              <w:rPr>
                <w:b/>
                <w:bCs/>
              </w:rPr>
              <w:t xml:space="preserve">exposure magnitude</w:t>
            </w:r>
            <w:r>
              <w:t xml:space="preserve">,</w:t>
            </w:r>
            <w:r>
              <w:t xml:space="preserve"> </w:t>
            </w:r>
            <w:r>
              <w:t xml:space="preserve">such as</w:t>
            </w:r>
            <w:r>
              <w:t xml:space="preserve"> </w:t>
            </w:r>
            <w:r>
              <w:rPr>
                <w:b/>
                <w:bCs/>
              </w:rPr>
              <w:t xml:space="preserve">population size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duration of observation</w:t>
            </w:r>
            <w:r>
              <w:t xml:space="preserve">,</w:t>
            </w:r>
            <w:r>
              <w:t xml:space="preserve"> </w:t>
            </w:r>
            <w:r>
              <w:t xml:space="preserve">which multiplicatively rescales</w:t>
            </w:r>
            <w:r>
              <w:t xml:space="preserve"> </w:t>
            </w:r>
            <w:r>
              <w:t xml:space="preserve">the expected (mean) count.</w:t>
            </w:r>
          </w:p>
          <w:bookmarkEnd w:id="5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0" w:name="exr-exposure-magnitude"/>
          <w:p>
            <w:pPr>
              <w:pStyle w:val="BodyText"/>
            </w:pPr>
            <w:r>
              <w:rPr>
                <w:b/>
                <w:bCs/>
              </w:rPr>
              <w:t xml:space="preserve">Exercise 5</w:t>
            </w:r>
            <w:r>
              <w:t xml:space="preserve"> </w:t>
            </w:r>
            <w:r>
              <w:t xml:space="preserve">What are some examples of exposure magnitudes?</w:t>
            </w:r>
          </w:p>
          <w:bookmarkEnd w:id="6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61" w:name="tbl-exposure-units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3: Examples of exposure units</w:t>
                  </w:r>
                </w:p>
                <w:tbl>
                  <w:tblPr>
                    <w:tblStyle w:val="Table"/>
                    <w:tblW w:type="pct" w:w="5000"/>
                    <w:tblLayout w:type="fixed"/>
                    <w:tblLook w:firstRow="1" w:lastRow="0" w:firstColumn="0" w:lastColumn="0" w:noHBand="0" w:noVBand="0" w:val="0020"/>
                  </w:tblPr>
                  <w:tblGrid>
                    <w:gridCol w:w="5468"/>
                    <w:gridCol w:w="2451"/>
                  </w:tblGrid>
                  <w:tr>
                    <w:trPr>
                      <w:tblHeader w:val="on"/>
                    </w:trPr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outcome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exposure units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disease incidence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number of individuals exposed; time at risk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car accidents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miles driven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worksite accidents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person-hours worked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population size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</w:pPr>
                        <w:r>
                          <w:t xml:space="preserve">size of habitat</w:t>
                        </w:r>
                      </w:p>
                    </w:tc>
                  </w:tr>
                </w:tbl>
                <w:bookmarkEnd w:id="61"/>
                <w:p/>
              </w:tc>
            </w:tr>
          </w:tbl>
          <w:p/>
        </w:tc>
      </w:tr>
    </w:tbl>
    <w:p>
      <w:pPr>
        <w:pStyle w:val="BodyText"/>
      </w:pPr>
      <w:r>
        <w:t xml:space="preserve">Exposure units are similar to</w:t>
      </w:r>
      <w:r>
        <w:t xml:space="preserve"> </w:t>
      </w:r>
      <w:r>
        <w:t xml:space="preserve">the number of trials in a binomial distribution,</w:t>
      </w:r>
      <w:r>
        <w:t xml:space="preserve"> </w:t>
      </w:r>
      <w:r>
        <w:t xml:space="preserve">but</w:t>
      </w:r>
      <w:r>
        <w:t xml:space="preserve"> </w:t>
      </w:r>
      <w:r>
        <w:rPr>
          <w:b/>
          <w:bCs/>
        </w:rPr>
        <w:t xml:space="preserve">in non-binomial count outcomes, there can be more than one event per unit of exposure</w:t>
      </w:r>
      <w:r>
        <w:t xml:space="preserve">.</w:t>
      </w:r>
    </w:p>
    <w:p>
      <w:pPr>
        <w:pStyle w:val="BodyText"/>
      </w:pPr>
      <w:r>
        <w:t xml:space="preserve">We can use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 represent continuous-valued exposures/observation durations,</w:t>
      </w:r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to represent discrete-valued exposures.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3" w:name="def-event-rate"/>
          <w:p>
            <w:pPr>
              <w:pStyle w:val="BodyText"/>
            </w:pPr>
            <w:r>
              <w:rPr>
                <w:b/>
                <w:bCs/>
              </w:rPr>
              <w:t xml:space="preserve">Definition 6 (Event rate)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For a count outcome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with exposure magnitude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event rate</w:t>
            </w:r>
            <w:r>
              <w:t xml:space="preserve"> </w:t>
            </w:r>
            <w:r>
              <w:t xml:space="preserve">(denoted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)</w:t>
            </w:r>
            <w:r>
              <w:t xml:space="preserve"> </w:t>
            </w:r>
            <w:r>
              <w:t xml:space="preserve">is defined as the mean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divided by the exposure magnitude.</w:t>
            </w:r>
            <w:r>
              <w:t xml:space="preserve"> </w:t>
            </w:r>
            <w:r>
              <w:t xml:space="preserve">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μ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nor/>
                    <m:sty m:val="p"/>
                  </m:rPr>
                  <m:t>E</m:t>
                </m:r>
                <m:r>
                  <m:rPr>
                    <m:sty m:val="p"/>
                  </m:rPr>
                  <m:t>[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]</m:t>
                </m:r>
              </m:oMath>
            </m:oMathPara>
          </w:p>
          <w:p>
            <w:pPr>
              <w:pStyle w:val="FirstParagraph"/>
            </w:pPr>
            <w:bookmarkStart w:id="62" w:name="eq-def-event-rate"/>
            <m:oMathPara>
              <m:oMathParaPr>
                <m:jc m:val="center"/>
              </m:oMathParaPr>
              <m:oMath>
                <m:r>
                  <m:t>λ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t>μ</m:t>
                    </m:r>
                  </m:num>
                  <m:den>
                    <m:r>
                      <m:t>t</m:t>
                    </m:r>
                  </m:den>
                </m:f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3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62"/>
          </w:p>
          <w:bookmarkEnd w:id="63"/>
        </w:tc>
      </w:tr>
    </w:tbl>
    <w:p>
      <w:pPr>
        <w:pStyle w:val="FirstParagraph"/>
      </w:pPr>
      <w:r>
        <w:t xml:space="preserve">Event rate is somewhat analogous to odds in binary outcome models;</w:t>
      </w:r>
      <w:r>
        <w:t xml:space="preserve"> </w:t>
      </w:r>
      <w:r>
        <w:t xml:space="preserve">it typically serves as an intermediate transformation between the mean of the outcome and the linear component of the model.</w:t>
      </w:r>
      <w:r>
        <w:t xml:space="preserve"> </w:t>
      </w:r>
      <w:r>
        <w:t xml:space="preserve">However, in contrast with the odds function, the transformation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μ</m:t>
        </m:r>
        <m:r>
          <m:rPr>
            <m:sty m:val="p"/>
          </m:rPr>
          <m:t>/</m:t>
        </m:r>
        <m:r>
          <m:t>t</m:t>
        </m:r>
      </m:oMath>
      <w:r>
        <w:t xml:space="preserve"> </w:t>
      </w:r>
      <w:r>
        <w:t xml:space="preserve">is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considered part of the Poisson model’s link function, and it treats the exposure magnitude covariate differently from the other covariates.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5" w:name="thm-mean-vs-event-rate"/>
          <w:p>
            <w:pPr>
              <w:pStyle w:val="BodyText"/>
            </w:pPr>
            <w:r>
              <w:rPr>
                <w:b/>
                <w:bCs/>
              </w:rPr>
              <w:t xml:space="preserve">Theorem 8 (Transformation function from event rate to mean)</w:t>
            </w:r>
            <w:r>
              <w:t xml:space="preserve"> </w:t>
            </w:r>
            <w:r>
              <w:t xml:space="preserve">For a count variable with mean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, event rate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, and exposure magnitude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:</w:t>
            </w:r>
          </w:p>
          <w:p>
            <w:pPr>
              <w:pStyle w:val="BodyText"/>
            </w:pPr>
            <w:bookmarkStart w:id="64" w:name="eq-lambda-to-mu"/>
            <m:oMathPara>
              <m:oMathParaPr>
                <m:jc m:val="center"/>
              </m:oMathParaPr>
              <m:oMath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λ</m:t>
                </m:r>
                <m:r>
                  <m:rPr>
                    <m:sty m:val="p"/>
                  </m:rPr>
                  <m:t>⋅</m:t>
                </m:r>
                <m:r>
                  <m:t>t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4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64"/>
          </w:p>
          <w:bookmarkEnd w:id="6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Start from definition of event rate and use algebra to solve for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hyperlink w:anchor="eq-lambda-to-mu">
        <w:r>
          <w:rPr>
            <w:rStyle w:val="Hyperlink"/>
          </w:rPr>
          <w:t xml:space="preserve">Equation 4</w:t>
        </w:r>
      </w:hyperlink>
      <w:r>
        <w:t xml:space="preserve"> </w:t>
      </w:r>
      <w:r>
        <w:t xml:space="preserve">is analogous to the inverse-odds function for binary variables.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6" w:name="thm-non-exposed"/>
          <w:p>
            <w:pPr>
              <w:pStyle w:val="BodyText"/>
            </w:pPr>
            <w:r>
              <w:rPr>
                <w:b/>
                <w:bCs/>
              </w:rPr>
              <w:t xml:space="preserve">Theorem 9</w:t>
            </w:r>
            <w:r>
              <w:t xml:space="preserve"> </w:t>
            </w:r>
            <w:r>
              <w:t xml:space="preserve">When the exposure magnitude is 0, there is no opportunity for events to occur: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r>
                  <m:rPr>
                    <m:sty m:val="p"/>
                  </m:rPr>
                  <m:t>[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bookmarkEnd w:id="6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r>
                  <m:rPr>
                    <m:sty m:val="p"/>
                  </m:rPr>
                  <m:t>[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λ</m:t>
                </m:r>
                <m:r>
                  <m:rPr>
                    <m:sty m:val="p"/>
                  </m:rPr>
                  <m:t>⋅</m:t>
                </m:r>
                <m:r>
                  <m:t>0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6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exposure magnitude,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 is</w:t>
            </w:r>
            <w:r>
              <w:t xml:space="preserve"> </w:t>
            </w:r>
            <w:r>
              <w:rPr>
                <w:i/>
                <w:iCs/>
              </w:rPr>
              <w:t xml:space="preserve">similar</w:t>
            </w:r>
            <w:r>
              <w:t xml:space="preserve"> </w:t>
            </w:r>
            <w:r>
              <w:t xml:space="preserve">to a covariate in linear or logistic regression.</w:t>
            </w:r>
            <w:r>
              <w:t xml:space="preserve"> </w:t>
            </w:r>
            <w:r>
              <w:t xml:space="preserve">However, there is an important difference: in count regression,</w:t>
            </w:r>
            <w:r>
              <w:t xml:space="preserve"> </w:t>
            </w:r>
            <w:r>
              <w:rPr>
                <w:b/>
                <w:bCs/>
              </w:rPr>
              <w:t xml:space="preserve">there is no intercept corresponding to</w:t>
            </w:r>
            <w:r>
              <w:rPr>
                <w:b/>
                <w:bCs/>
              </w:rP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  <w:r>
              <w:t xml:space="preserve"> </w:t>
            </w:r>
            <w:r>
              <w:t xml:space="preserve">In other words, this model assumes that if there is no exposure, there can’t be any events.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0" w:name="thm-exposure-log-scale"/>
          <w:p>
            <w:pPr>
              <w:pStyle w:val="BodyText"/>
            </w:pPr>
            <w:r>
              <w:rPr>
                <w:b/>
                <w:bCs/>
              </w:rPr>
              <w:t xml:space="preserve">Theorem 10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⋅</m:t>
              </m:r>
              <m:r>
                <m:t>t</m:t>
              </m:r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log</m:t>
                </m:r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λ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log</m:t>
                </m:r>
                <m:r>
                  <m:t>t</m:t>
                </m:r>
              </m:oMath>
            </m:oMathPara>
          </w:p>
          <w:bookmarkEnd w:id="70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1" w:name="def-offset"/>
          <w:p>
            <w:pPr>
              <w:pStyle w:val="BodyText"/>
            </w:pPr>
            <w:r>
              <w:rPr>
                <w:b/>
                <w:bCs/>
              </w:rPr>
              <w:t xml:space="preserve">Definition 7 (Offset)</w:t>
            </w:r>
            <w:r>
              <w:t xml:space="preserve"> </w:t>
            </w:r>
            <w:r>
              <w:t xml:space="preserve">When the linear component of a model involves a term without an unknown coefficient,</w:t>
            </w:r>
            <w:r>
              <w:t xml:space="preserve"> </w:t>
            </w:r>
            <w:r>
              <w:t xml:space="preserve">that term is called an</w:t>
            </w:r>
            <w:r>
              <w:t xml:space="preserve"> </w:t>
            </w:r>
            <w:r>
              <w:rPr>
                <w:b/>
                <w:bCs/>
              </w:rPr>
              <w:t xml:space="preserve">offset</w:t>
            </w:r>
            <w:r>
              <w:t xml:space="preserve">.</w:t>
            </w:r>
          </w:p>
          <w:bookmarkEnd w:id="7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2" w:name="thm-sum-pois"/>
          <w:p>
            <w:pPr>
              <w:pStyle w:val="BodyText"/>
            </w:pPr>
            <w:r>
              <w:rPr>
                <w:b/>
                <w:bCs/>
              </w:rPr>
              <w:t xml:space="preserve">Theorem 11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are independent Poisson random variables with means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</m:oMath>
            <w:r>
              <w:t xml:space="preserve">, their sum,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Y</m:t>
              </m:r>
            </m:oMath>
            <w:r>
              <w:t xml:space="preserve">, is also a Poisson random variable, with mean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Z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μ</m:t>
                  </m:r>
                </m:e>
                <m:sub>
                  <m:r>
                    <m:t>Y</m:t>
                  </m:r>
                </m:sub>
              </m:sSub>
            </m:oMath>
            <w:r>
              <w:t xml:space="preserve">.</w:t>
            </w:r>
          </w:p>
          <w:bookmarkEnd w:id="7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See</w:t>
            </w:r>
            <w:r>
              <w:t xml:space="preserve"> </w:t>
            </w:r>
            <w:hyperlink r:id="rId73">
              <w:r>
                <w:rPr>
                  <w:rStyle w:val="Hyperlink"/>
                </w:rPr>
                <w:t xml:space="preserve">https://web.stanford.edu/class/archive/cs/cs109/cs109.1206/lectureNotes/LN12_independent_rvs.pdf</w:t>
              </w:r>
            </w:hyperlink>
            <w:r>
              <w:t xml:space="preserve">, Example 3.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74"/>
    <w:bookmarkEnd w:id="75"/>
    <w:bookmarkStart w:id="78" w:name="sec-nb-dist"/>
    <w:p>
      <w:pPr>
        <w:pStyle w:val="Heading2"/>
      </w:pPr>
      <w:r>
        <w:t xml:space="preserve">2.3 The Negative-Binomial distribution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6" w:name="def-nb"/>
          <w:p>
            <w:pPr>
              <w:pStyle w:val="BodyText"/>
            </w:pPr>
            <w:r>
              <w:rPr>
                <w:b/>
                <w:bCs/>
              </w:rPr>
              <w:t xml:space="preserve">Definition 8 (Negative binomial distribution)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μ</m:t>
                        </m:r>
                      </m:e>
                      <m:sup>
                        <m:r>
                          <m:t>y</m:t>
                        </m:r>
                      </m:sup>
                    </m:sSup>
                  </m:num>
                  <m:den>
                    <m:r>
                      <m:t>y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Γ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ρ</m:t>
                    </m:r>
                    <m:r>
                      <m:rPr>
                        <m:sty m:val="p"/>
                      </m:rPr>
                      <m:t>+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Γ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ρ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r>
                      <m:t>ρ</m:t>
                    </m:r>
                    <m:r>
                      <m:rPr>
                        <m:sty m:val="p"/>
                      </m:rPr>
                      <m:t>+</m:t>
                    </m:r>
                    <m:r>
                      <m:t>μ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y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⋅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μ</m:t>
                            </m:r>
                          </m:num>
                          <m:den>
                            <m:r>
                              <m:t>ρ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ρ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ρ</m:t>
              </m:r>
            </m:oMath>
            <w:r>
              <w:t xml:space="preserve"> </w:t>
            </w:r>
            <w:r>
              <w:t xml:space="preserve">is an overdispersion parameter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oMath>
            <w:r>
              <w:t xml:space="preserve"> </w:t>
            </w:r>
            <w:r>
              <w:t xml:space="preserve">for integers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</w:p>
          <w:bookmarkEnd w:id="76"/>
        </w:tc>
      </w:tr>
    </w:tbl>
    <w:p>
      <w:pPr>
        <w:pStyle w:val="BodyText"/>
      </w:pPr>
      <w:r>
        <w:t xml:space="preserve">You don’t need to memorize or understand this expression.</w:t>
      </w:r>
    </w:p>
    <w:p>
      <w:pPr>
        <w:pStyle w:val="BodyText"/>
      </w:pPr>
      <w:r>
        <w:t xml:space="preserve">As</w:t>
      </w:r>
      <w:r>
        <w:t xml:space="preserve"> </w:t>
      </w:r>
      <m:oMath>
        <m:r>
          <m:t>ρ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t xml:space="preserve">,</w:t>
      </w:r>
      <w:r>
        <w:t xml:space="preserve"> </w:t>
      </w:r>
      <w:r>
        <w:t xml:space="preserve">the second term converges to 1</w:t>
      </w:r>
      <w:r>
        <w:t xml:space="preserve"> </w:t>
      </w:r>
      <w:r>
        <w:t xml:space="preserve">and the third term converges to</w:t>
      </w:r>
      <w:r>
        <w:t xml:space="preserve"> </w:t>
      </w:r>
      <m:oMath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r>
              <m:t>μ</m:t>
            </m:r>
          </m:e>
        </m:d>
      </m:oMath>
      <w:r>
        <w:t xml:space="preserve">,</w:t>
      </w:r>
      <w:r>
        <w:t xml:space="preserve"> </w:t>
      </w:r>
      <w:r>
        <w:t xml:space="preserve">which brings us back to the Poisson distribution.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7" w:name="thm-nb"/>
          <w:p>
            <w:pPr>
              <w:pStyle w:val="BodyText"/>
            </w:pPr>
            <w:r>
              <w:rPr>
                <w:b/>
                <w:bCs/>
              </w:rPr>
              <w:t xml:space="preserve">Theorem 12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∼</m:t>
              </m:r>
              <m:r>
                <m:rPr>
                  <m:nor/>
                  <m:sty m:val="p"/>
                </m:rPr>
                <m:t>NegBin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,</m:t>
              </m:r>
              <m:r>
                <m:t>ρ</m:t>
              </m:r>
              <m:r>
                <m:rPr>
                  <m:sty m:val="p"/>
                </m:rPr>
                <m:t>)</m:t>
              </m:r>
            </m:oMath>
            <w:r>
              <w:t xml:space="preserve">, then: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Y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t>μ</m:t>
              </m:r>
            </m:oMath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</m:e>
              </m:d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p>
                    <m:e>
                      <m:r>
                        <m:t>μ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t>ρ</m:t>
                  </m:r>
                </m:den>
              </m:f>
              <m:r>
                <m:rPr>
                  <m:sty m:val="p"/>
                </m:rPr>
                <m:t>&gt;</m:t>
              </m:r>
              <m:r>
                <m:t>μ</m:t>
              </m:r>
            </m:oMath>
          </w:p>
          <w:bookmarkEnd w:id="77"/>
        </w:tc>
      </w:tr>
    </w:tbl>
    <w:bookmarkEnd w:id="78"/>
    <w:bookmarkStart w:id="79" w:name="sec-weibull"/>
    <w:p>
      <w:pPr>
        <w:pStyle w:val="Heading2"/>
      </w:pPr>
      <w:r>
        <w:t xml:space="preserve">2.4 Weibull Distribution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α</m:t>
              </m:r>
              <m:r>
                <m:t>λ</m:t>
              </m:r>
              <m:sSup>
                <m:e>
                  <m:r>
                    <m:t>x</m:t>
                  </m:r>
                </m:e>
                <m:sup>
                  <m: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α</m:t>
                      </m:r>
                    </m:sup>
                  </m:sSup>
                </m:sup>
              </m:sSup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α</m:t>
              </m:r>
              <m:r>
                <m:t>λ</m:t>
              </m:r>
              <m:sSup>
                <m:e>
                  <m:r>
                    <m:t>x</m:t>
                  </m:r>
                </m:e>
                <m:sup>
                  <m: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α</m:t>
                      </m:r>
                    </m:sup>
                  </m:sSup>
                </m:sup>
              </m:sSup>
            </m:e>
            <m:e>
              <m:r>
                <m:t>E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α</m:t>
                  </m:r>
                </m:sup>
              </m:sSup>
            </m:e>
          </m:eqArr>
        </m:oMath>
      </m:oMathPara>
    </w:p>
    <w:p>
      <w:pPr>
        <w:pStyle w:val="FirstParagraph"/>
      </w:pPr>
      <w:r>
        <w:t xml:space="preserve">When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this is the exponential. When</w:t>
      </w:r>
      <w:r>
        <w:t xml:space="preserve"> </w:t>
      </w:r>
      <m:oMath>
        <m:r>
          <m:t>α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the hazard is</w:t>
      </w:r>
      <w:r>
        <w:t xml:space="preserve"> </w:t>
      </w:r>
      <w:r>
        <w:t xml:space="preserve">increasing and when</w:t>
      </w:r>
      <w:r>
        <w:t xml:space="preserve"> </w:t>
      </w:r>
      <m:oMath>
        <m:r>
          <m:t>α</m:t>
        </m:r>
        <m:r>
          <m:rPr>
            <m:sty m:val="p"/>
          </m:rPr>
          <m:t>&lt;</m:t>
        </m:r>
        <m:r>
          <m:t>1</m:t>
        </m:r>
      </m:oMath>
      <w:r>
        <w:t xml:space="preserve"> </w:t>
      </w:r>
      <w:r>
        <w:t xml:space="preserve">the hazard is decreasing. This provides</w:t>
      </w:r>
      <w:r>
        <w:t xml:space="preserve"> </w:t>
      </w:r>
      <w:r>
        <w:t xml:space="preserve">more flexibility than the exponential.</w:t>
      </w:r>
    </w:p>
    <w:p>
      <w:pPr>
        <w:pStyle w:val="BodyText"/>
      </w:pPr>
      <w:r>
        <w:t xml:space="preserve">We will see more of this distribution later.</w:t>
      </w:r>
    </w:p>
    <w:bookmarkEnd w:id="79"/>
    <w:bookmarkEnd w:id="80"/>
    <w:bookmarkStart w:id="149" w:name="X07e058d1329d8fa48179146f153d016c4f9ff9a"/>
    <w:p>
      <w:pPr>
        <w:pStyle w:val="Heading1"/>
      </w:pPr>
      <w:r>
        <w:t xml:space="preserve">3. Characteristics of probability distributions</w:t>
      </w:r>
    </w:p>
    <w:bookmarkStart w:id="87" w:name="sec-prob-dens"/>
    <w:p>
      <w:pPr>
        <w:pStyle w:val="Heading2"/>
      </w:pPr>
      <w:r>
        <w:t xml:space="preserve">3.1 Probability density function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2" w:name="def-pdf"/>
          <w:p>
            <w:pPr>
              <w:pStyle w:val="BodyText"/>
            </w:pPr>
            <w:r>
              <w:rPr>
                <w:b/>
                <w:bCs/>
              </w:rPr>
              <w:t xml:space="preserve">Definition 9 (probability density)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a continuous random variable, then the</w:t>
            </w:r>
            <w:r>
              <w:t xml:space="preserve"> </w:t>
            </w:r>
            <w:r>
              <w:rPr>
                <w:b/>
                <w:bCs/>
              </w:rPr>
              <w:t xml:space="preserve">probability density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at value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f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rPr>
                      <m:nor/>
                      <m:sty m:val="p"/>
                    </m:rPr>
                    <m:t>p</m:t>
                  </m:r>
                </m:e>
                <m:sub>
                  <m:r>
                    <m:t>X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 or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defined as the limit of the probability (mass) that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in an</w:t>
            </w:r>
            <w:r>
              <w:t xml:space="preserve"> </w:t>
            </w:r>
            <w:r>
              <w:t xml:space="preserve">interval around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divided by the width of that interval,</w:t>
            </w:r>
            <w:r>
              <w:t xml:space="preserve"> </w:t>
            </w:r>
            <w:r>
              <w:t xml:space="preserve">as that width reduces to 0.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p"/>
                          </m:rPr>
                          <m:t>Δ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bar"/>
                      </m:fPr>
                      <m:num>
                        <m:r>
                          <m:rPr>
                            <m:nor/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Δ</m:t>
                        </m:r>
                        <m:r>
                          <m:rPr>
                            <m:sty m:val="p"/>
                          </m:rPr>
                          <m:t>]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Δ</m:t>
                        </m:r>
                      </m:den>
                    </m:f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See also</w:t>
            </w:r>
            <w:r>
              <w:t xml:space="preserve"> </w:t>
            </w:r>
            <w:r>
              <w:t xml:space="preserve">Rothman et al. (2021)</w:t>
            </w:r>
            <w:r>
              <w:t xml:space="preserve"> </w:t>
            </w:r>
            <w:r>
              <w:t xml:space="preserve">(Chapter 22, p. 535)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hyperlink r:id="rId81">
              <w:r>
                <w:rPr>
                  <w:rStyle w:val="Hyperlink"/>
                </w:rPr>
                <w:t xml:space="preserve">https://en.wikipedia.org/wiki/Probability_density_function#Formal_definition</w:t>
              </w:r>
            </w:hyperlink>
          </w:p>
          <w:bookmarkEnd w:id="8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3" w:name="def-cdf"/>
          <w:p>
            <w:pPr>
              <w:pStyle w:val="BodyText"/>
            </w:pPr>
            <w:r>
              <w:rPr>
                <w:b/>
                <w:bCs/>
              </w:rPr>
              <w:t xml:space="preserve">Definition 10 (Cumulative distribution function (CDF))</w:t>
            </w:r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its population CDF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≤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t>t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  <m:sty m:val="p"/>
                  </m:rPr>
                  <m:t>R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83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84" w:name="def-quantile-function"/>
          <w:p>
            <w:pPr>
              <w:pStyle w:val="BodyText"/>
            </w:pPr>
            <w:r>
              <w:rPr>
                <w:b/>
                <w:bCs/>
              </w:rPr>
              <w:t xml:space="preserve">Definition 11 (Quantile function (population inverse CDF))</w:t>
            </w:r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w:hyperlink w:anchor="def-cdf">
              <w:r>
                <w:rPr>
                  <w:rStyle w:val="Hyperlink"/>
                </w:rPr>
                <w:t xml:space="preserve">cumulative distribution function (CDF)</w:t>
              </w:r>
            </w:hyperlink>
            <w:r>
              <w:t xml:space="preserve"> </w:t>
            </w:r>
            <m:oMath>
              <m:r>
                <m:t>F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its population quantile function</w:t>
            </w:r>
            <w:r>
              <w:t xml:space="preserve"> </w:t>
            </w:r>
            <w:r>
              <w:t xml:space="preserve">(generalized inverse of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)</w:t>
            </w:r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Q</m:t>
                </m:r>
                <m:r>
                  <m:rPr>
                    <m:sty m:val="p"/>
                  </m:rPr>
                  <m:t>(</m:t>
                </m:r>
                <m: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inf</m:t>
                </m:r>
                <m:r>
                  <m:rPr>
                    <m:sty m:val="p"/>
                  </m:rPr>
                  <m:t>{</m:t>
                </m:r>
                <m:r>
                  <m:t>t</m:t>
                </m:r>
                <m:r>
                  <m:rPr>
                    <m:sty m:val="p"/>
                  </m:rPr>
                  <m:t>: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≥</m:t>
                </m:r>
                <m:r>
                  <m:t>p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t>0</m:t>
                </m:r>
                <m:r>
                  <m:rPr>
                    <m:sty m:val="p"/>
                  </m:rPr>
                  <m:t>&lt;</m:t>
                </m:r>
                <m:r>
                  <m:t>p</m:t>
                </m:r>
                <m:r>
                  <m:rPr>
                    <m:sty m:val="p"/>
                  </m:rPr>
                  <m:t>≤</m:t>
                </m:r>
                <m:r>
                  <m:t>1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8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5" w:name="thm-density-vs-CDF"/>
          <w:p>
            <w:pPr>
              <w:pStyle w:val="BodyText"/>
            </w:pPr>
            <w:r>
              <w:rPr>
                <w:b/>
                <w:bCs/>
              </w:rPr>
              <w:t xml:space="preserve">Theorem 13 (Density function is derivative of CDF)</w:t>
            </w:r>
            <w:r>
              <w:t xml:space="preserve"> </w:t>
            </w:r>
            <w:r>
              <w:t xml:space="preserve">The density function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value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 equal to the derivative of the cumulative probability function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≤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; 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t</m:t>
                    </m:r>
                  </m:den>
                </m:f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8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6" w:name="thm-density-sums-to-one"/>
          <w:p>
            <w:pPr>
              <w:pStyle w:val="BodyText"/>
            </w:pPr>
            <w:r>
              <w:rPr>
                <w:b/>
                <w:bCs/>
              </w:rPr>
              <w:t xml:space="preserve">Theorem 14 (Density functions integrate to 1)</w:t>
            </w:r>
            <w:r>
              <w:t xml:space="preserve"> </w:t>
            </w:r>
            <w:r>
              <w:t xml:space="preserve">For any density function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nary>
                  <m:naryPr>
                    <m:chr m:val="∫"/>
                    <m:limLoc m:val="subSup"/>
                    <m:subHide m:val="off"/>
                    <m:supHide m:val="on"/>
                  </m:naryPr>
                  <m:sub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oMath>
            </m:oMathPara>
          </w:p>
          <w:bookmarkEnd w:id="86"/>
        </w:tc>
      </w:tr>
    </w:tbl>
    <w:p>
      <w:r>
        <w:pict>
          <v:rect style="width:0;height:1.5pt" o:hralign="center" o:hrstd="t" o:hr="t"/>
        </w:pict>
      </w:r>
    </w:p>
    <w:bookmarkEnd w:id="87"/>
    <w:bookmarkStart w:id="93" w:name="sec-prob-haz"/>
    <w:p>
      <w:pPr>
        <w:pStyle w:val="Heading2"/>
      </w:pPr>
      <w:r>
        <w:t xml:space="preserve">3.2 Hazard function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1" w:name="def-hazard"/>
          <w:p>
            <w:pPr>
              <w:pStyle w:val="BodyText"/>
            </w:pPr>
            <w:r>
              <w:rPr>
                <w:b/>
                <w:bCs/>
              </w:rPr>
              <w:t xml:space="preserve">Definition 12 (Hazard function, hazard rate, hazard rate function)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hazard function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hazard rate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hazard rate function</w:t>
            </w:r>
            <w:r>
              <w:t xml:space="preserve">,</w:t>
            </w:r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value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typically denoted as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h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rPr>
                <w:rStyle w:val="FootnoteReference"/>
              </w:rPr>
              <w:footnoteReference w:id="88"/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rPr>
                <w:rStyle w:val="FootnoteReference"/>
              </w:rPr>
              <w:footnoteReference w:id="89"/>
            </w:r>
            <w:r>
              <w:t xml:space="preserve"> </w:t>
            </w:r>
            <w:r>
              <w:t xml:space="preserve">is the conditional</w:t>
            </w:r>
            <w:r>
              <w:t xml:space="preserve"> </w:t>
            </w:r>
            <w:hyperlink r:id="rId90">
              <w:r>
                <w:rPr>
                  <w:rStyle w:val="Hyperlink"/>
                </w:rPr>
                <w:t xml:space="preserve">density</w:t>
              </w:r>
            </w:hyperlink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≥</m:t>
              </m:r>
              <m:r>
                <m:t>t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If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represents the time at which an event occurs,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probability that the event occurs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 that it has not occurred prior to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</w:p>
          <w:bookmarkEnd w:id="9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2" w:name="tbl-prob-dist-f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4: Probability distribution functions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3832"/>
              <w:gridCol w:w="1532"/>
              <w:gridCol w:w="255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Symbols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Definition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Probability density function (PDF)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Cumulative distribution function (CDF)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Survival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nor/>
                            <m:sty m:val="p"/>
                          </m:rPr>
                          <m:t>F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Cumulative 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r>
                          <m:t>λ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Log-hazard 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η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log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oMath>
                </w:p>
              </w:tc>
            </w:tr>
          </w:tbl>
          <w:bookmarkEnd w:id="92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nor/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nor/>
                      <m:sty m:val="p"/>
                    </m:rPr>
                    <m:t>exp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Λ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lim>
              </m:limUpp>
            </m:e>
            <m:lim>
              <m:r>
                <m:t>​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nary>
                    <m:naryPr>
                      <m:chr m:val="∫"/>
                      <m:limLoc m:val="subSup"/>
                      <m:subHide m:val="off"/>
                      <m:supHide m:val="off"/>
                    </m:naryPr>
                    <m:sub>
                      <m:r>
                        <m:t>u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b>
                    <m:sup>
                      <m:r>
                        <m:t>t</m:t>
                      </m:r>
                    </m:sup>
                    <m:e>
                      <m:r>
                        <m:t>λ</m:t>
                      </m:r>
                    </m:e>
                  </m:nary>
                  <m:r>
                    <m:rPr>
                      <m:sty m:val="p"/>
                    </m:rPr>
                    <m:t>(</m:t>
                  </m:r>
                  <m:r>
                    <m:t>u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u</m:t>
                  </m:r>
                </m:lim>
              </m:limUpp>
            </m:e>
            <m:lim>
              <m:r>
                <m:t>​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nor/>
                      <m:sty m:val="p"/>
                    </m:rPr>
                    <m:t>exp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lim>
              </m:limUpp>
            </m:e>
            <m:lim>
              <m:r>
                <m:t>​</m:t>
              </m:r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rPr>
                      <m:nor/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nor/>
                      <m:sty m:val="p"/>
                    </m:rPr>
                    <m:t>f</m:t>
                  </m:r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lim>
          </m:limLow>
          <m:r>
            <m:rPr>
              <m:nor/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sSup>
                <m:e>
                  <m:r>
                    <m:rPr>
                      <m:sty m:val="p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p>
      <w:r>
        <w:pict>
          <v:rect style="width:0;height:1.5pt" o:hralign="center" o:hrstd="t" o:hr="t"/>
        </w:pict>
      </w:r>
    </w:p>
    <w:bookmarkEnd w:id="93"/>
    <w:bookmarkStart w:id="105" w:name="sec-expectation"/>
    <w:p>
      <w:pPr>
        <w:pStyle w:val="Heading2"/>
      </w:pPr>
      <w:r>
        <w:t xml:space="preserve">3.3 Expectation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5" w:name="def-expectation"/>
          <w:p>
            <w:pPr>
              <w:pStyle w:val="BodyText"/>
            </w:pPr>
            <w:r>
              <w:rPr>
                <w:b/>
                <w:bCs/>
              </w:rPr>
              <w:t xml:space="preserve">Definition 13 (Expectation, expected value, population mean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expectation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expected value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population mean</w:t>
            </w:r>
            <w:r>
              <w:t xml:space="preserve"> </w:t>
            </w:r>
            <w:r>
              <w:t xml:space="preserve">of a</w:t>
            </w:r>
            <w:r>
              <w:t xml:space="preserve"> </w:t>
            </w:r>
            <w:r>
              <w:rPr>
                <w:i/>
                <w:iCs/>
              </w:rPr>
              <w:t xml:space="preserve">continuous</w:t>
            </w:r>
            <w:r>
              <w:t xml:space="preserve"> </w:t>
            </w:r>
            <w:r>
              <w:t xml:space="preserve">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denoted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,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 or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</m:oMath>
            <w:r>
              <w:t xml:space="preserve">, is the weighted mean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’s possible values, weighted by the probability density function of those values: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subHide m:val="off"/>
                    <m:supHide m:val="on"/>
                  </m:naryPr>
                  <m:sub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x</m:t>
                    </m:r>
                  </m:e>
                </m:nary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d</m:t>
                </m:r>
                <m:r>
                  <m:t>x</m:t>
                </m:r>
              </m:oMath>
            </m:oMathPara>
          </w:p>
          <w:p>
            <w:pPr>
              <w:pStyle w:val="FirstParagraph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expectation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expected value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population mean</w:t>
            </w:r>
            <w:r>
              <w:t xml:space="preserve"> </w:t>
            </w:r>
            <w:r>
              <w:t xml:space="preserve">of a</w:t>
            </w:r>
            <w:r>
              <w:t xml:space="preserve"> </w:t>
            </w:r>
            <w:r>
              <w:rPr>
                <w:i/>
                <w:iCs/>
              </w:rPr>
              <w:t xml:space="preserve">discrete</w:t>
            </w:r>
            <w:r>
              <w:t xml:space="preserve"> </w:t>
            </w:r>
            <w:r>
              <w:t xml:space="preserve">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,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 or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X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is the mean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’s possible values,</w:t>
            </w:r>
            <w:r>
              <w:t xml:space="preserve"> </w:t>
            </w:r>
            <w:r>
              <w:t xml:space="preserve">weighted by the probability mass function of those values: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x</m:t>
                    </m:r>
                  </m:e>
                </m:nary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(c.f.</w:t>
            </w:r>
            <w:r>
              <w:t xml:space="preserve"> </w:t>
            </w:r>
            <w:hyperlink r:id="rId94">
              <w:r>
                <w:rPr>
                  <w:rStyle w:val="Hyperlink"/>
                </w:rPr>
                <w:t xml:space="preserve">https://en.wikipedia.org/wiki/Expected_value</w:t>
              </w:r>
            </w:hyperlink>
            <w:r>
              <w:t xml:space="preserve">)</w:t>
            </w:r>
          </w:p>
          <w:bookmarkEnd w:id="9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6" w:name="thm-bernoulli-mean"/>
          <w:p>
            <w:pPr>
              <w:pStyle w:val="BodyText"/>
            </w:pPr>
            <w:r>
              <w:rPr>
                <w:b/>
                <w:bCs/>
              </w:rPr>
              <w:t xml:space="preserve">Theorem 15 (Expectation of the Bernoulli distribution)</w:t>
            </w:r>
            <w:r>
              <w:t xml:space="preserve"> </w:t>
            </w:r>
            <w:r>
              <w:t xml:space="preserve">The expectation of a Bernoulli random variable with parameter</w:t>
            </w:r>
            <w:r>
              <w:t xml:space="preserve"> </w:t>
            </w:r>
            <m:oMath>
              <m:r>
                <m:t>π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π</m:t>
                </m:r>
              </m:oMath>
            </m:oMathPara>
          </w:p>
          <w:bookmarkEnd w:id="9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0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1</m:t>
                            </m:r>
                          </m:e>
                        </m:d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0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nor/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nor/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0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π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+</m:t>
                    </m:r>
                    <m:r>
                      <m:t>π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π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7" w:name="thm-surv-mean"/>
          <w:p>
            <w:pPr>
              <w:pStyle w:val="BodyText"/>
            </w:pPr>
            <w:r>
              <w:rPr>
                <w:b/>
                <w:bCs/>
              </w:rPr>
              <w:t xml:space="preserve">Theorem 16 (Expectation of time-to-event variables)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 a non-negative random variable,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μ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nor/>
                        <m:sty m:val="p"/>
                      </m:rPr>
                      <m:t>S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t>d</m:t>
                </m:r>
                <m:r>
                  <m:t>t</m:t>
                </m:r>
              </m:oMath>
            </m:oMathPara>
          </w:p>
          <w:bookmarkEnd w:id="9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8" w:name="thm-lotus"/>
          <w:p>
            <w:pPr>
              <w:pStyle w:val="BodyText"/>
            </w:pPr>
            <w:r>
              <w:rPr>
                <w:b/>
                <w:bCs/>
              </w:rPr>
              <w:t xml:space="preserve">Theorem 17 (Law of the Unconscious Statistician (LOTUS))</w:t>
            </w:r>
            <w:r>
              <w:t xml:space="preserve"> </w:t>
            </w:r>
            <w:r>
              <w:t xml:space="preserve">For any function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of a</w:t>
            </w:r>
            <w:r>
              <w:t xml:space="preserve"> </w:t>
            </w:r>
            <w:r>
              <w:rPr>
                <w:i/>
                <w:iCs/>
              </w:rPr>
              <w:t xml:space="preserve">discrete</w:t>
            </w:r>
            <w:r>
              <w:t xml:space="preserve"> </w:t>
            </w:r>
            <w:r>
              <w:t xml:space="preserve">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g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9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Let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hyperlink w:anchor="def-expectation">
              <w:r>
                <w:rPr>
                  <w:rStyle w:val="Hyperlink"/>
                </w:rPr>
                <w:t xml:space="preserve">Definition 13</w:t>
              </w:r>
            </w:hyperlink>
            <w:r>
              <w:t xml:space="preserve"> </w:t>
            </w:r>
            <w:r>
              <w:t xml:space="preserve">applied to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g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∈</m:t>
                              </m:r>
                              <m:r>
                                <m:rPr>
                                  <m:scr m:val="script"/>
                                  <m:sty m:val="p"/>
                                </m:rPr>
                                <m:t>R</m:t>
                              </m:r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e>
                          </m:mr>
                          <m:mr>
                            <m:e>
                              <m:r>
                                <m:t>g</m:t>
                              </m:r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m:t>=</m:t>
                              </m:r>
                              <m:r>
                                <m:t>y</m:t>
                              </m:r>
                            </m:e>
                          </m:mr>
                        </m:m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g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 the last equality follows by rearranging the double sum,</w:t>
            </w:r>
            <w:r>
              <w:t xml:space="preserve"> </w:t>
            </w:r>
            <w:r>
              <w:t xml:space="preserve">grouping each term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by its image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LOTUS says that to compute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g</m:t>
            </m:r>
            <m:r>
              <m:rPr>
                <m:sty m:val="p"/>
              </m:rPr>
              <m:t>(</m:t>
            </m:r>
            <m:r>
              <m:t>X</m:t>
            </m:r>
            <m:r>
              <m:rPr>
                <m:sty m:val="p"/>
              </m:rPr>
              <m:t>)</m:t>
            </m:r>
          </m:e>
        </m:d>
      </m:oMath>
      <w:r>
        <w:t xml:space="preserve">,</w:t>
      </w:r>
      <w:r>
        <w:t xml:space="preserve"> </w:t>
      </w:r>
      <w:r>
        <w:t xml:space="preserve">we do not need to first find the distribution of</w:t>
      </w:r>
      <w:r>
        <w:t xml:space="preserve"> </w:t>
      </w:r>
      <m:oMath>
        <m:r>
          <m:t>g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;</w:t>
      </w:r>
      <w:r>
        <w:t xml:space="preserve"> </w:t>
      </w:r>
      <w:r>
        <w:t xml:space="preserve">we can compute the expectation directly using the distribution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For a</w:t>
      </w:r>
      <w:r>
        <w:t xml:space="preserve"> </w:t>
      </w:r>
      <w:r>
        <w:rPr>
          <w:i/>
          <w:iCs/>
        </w:rPr>
        <w:t xml:space="preserve">continuous</w:t>
      </w:r>
      <w:r>
        <w:t xml:space="preserve"> </w:t>
      </w:r>
      <w:r>
        <w:t xml:space="preserve">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with density</w:t>
      </w:r>
      <w:r>
        <w:t xml:space="preserve"> </w:t>
      </w:r>
      <m:oMath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the analogous formula 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n"/>
            </m:naryPr>
            <m:sub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sub>
            <m:sup>
              <m:r>
                <m:t>​</m:t>
              </m:r>
            </m:sup>
            <m:e>
              <m:r>
                <m:t>g</m:t>
              </m:r>
            </m:e>
          </m:nary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nor/>
              <m:sty m:val="p"/>
            </m:rPr>
            <m:t>p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)</m:t>
          </m:r>
          <m:r>
            <m:t> </m:t>
          </m:r>
          <m:r>
            <m:t>d</m:t>
          </m:r>
          <m:r>
            <m:t>x</m:t>
          </m:r>
        </m:oMath>
      </m:oMathPara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9" w:name="exm-lotus"/>
          <w:p>
            <w:pPr>
              <w:pStyle w:val="BodyText"/>
            </w:pPr>
            <w:r>
              <w:rPr>
                <w:b/>
                <w:bCs/>
              </w:rPr>
              <w:t xml:space="preserve">Example 3 (Expected value of</w:t>
            </w:r>
            <w:r>
              <w:rPr>
                <w:b/>
                <w:bCs/>
              </w:rP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for a Bernoulli variable)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∼</m:t>
              </m:r>
              <m:r>
                <m:rPr>
                  <m:nor/>
                  <m:sty m:val="p"/>
                </m:rPr>
                <m:t>Ber</m:t>
              </m:r>
              <m:r>
                <m:rPr>
                  <m:sty m:val="p"/>
                </m:rPr>
                <m:t>(</m:t>
              </m:r>
              <m:r>
                <m:t>π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By LOTUS (</w:t>
            </w:r>
            <w:hyperlink w:anchor="thm-lotus">
              <w:r>
                <w:rPr>
                  <w:rStyle w:val="Hyperlink"/>
                </w:rPr>
                <w:t xml:space="preserve">Theorem 17</w:t>
              </w:r>
            </w:hyperlink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0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1</m:t>
                            </m:r>
                          </m:e>
                        </m:d>
                      </m:sub>
                      <m:sup>
                        <m:r>
                          <m:t>​</m:t>
                        </m:r>
                      </m:sup>
                      <m:e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0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1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0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1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r>
                      <m:t>π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+</m:t>
                    </m:r>
                    <m:r>
                      <m:t>π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π</m:t>
                    </m:r>
                  </m:e>
                </m:eqArr>
              </m:oMath>
            </m:oMathPara>
          </w:p>
          <w:bookmarkEnd w:id="9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0" w:name="def-cond-expectation"/>
          <w:p>
            <w:pPr>
              <w:pStyle w:val="BodyText"/>
            </w:pPr>
            <w:r>
              <w:rPr>
                <w:b/>
                <w:bCs/>
              </w:rPr>
              <w:t xml:space="preserve">Definition 14 (Conditional expectation)</w:t>
            </w:r>
            <w:r>
              <w:t xml:space="preserve"> </w:t>
            </w:r>
            <w:r>
              <w:rPr>
                <w:b/>
                <w:bCs/>
              </w:rPr>
              <w:t xml:space="preserve">Discrete case.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be jointly distributed discrete random variables.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probability mass function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(for values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)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 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expectation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e>
                </m:d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y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y</m:t>
                    </m:r>
                  </m:e>
                </m:nary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Continuous case.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be jointly distributed continuous random variables</w:t>
            </w:r>
            <w:r>
              <w:t xml:space="preserve"> </w:t>
            </w:r>
            <w:r>
              <w:t xml:space="preserve">with joint density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 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marginal density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probability density function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(for values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)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 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expectation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e>
                </m:d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∫"/>
                    <m:limLoc m:val="subSup"/>
                    <m:subHide m:val="off"/>
                    <m:supHide m:val="on"/>
                  </m:naryPr>
                  <m:sub>
                    <m:r>
                      <m:t>y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  <m:sty m:val="p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y</m:t>
                    </m:r>
                  </m:e>
                </m:nary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y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Conditional expectation function.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expectation function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is the function</w:t>
            </w:r>
            <w:r>
              <w:t xml:space="preserve"> </w:t>
            </w:r>
            <w:r>
              <w:t xml:space="preserve">(and hence random variable)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obtained by evaluating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; that is,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where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  <w:r>
              <w:t xml:space="preserve">.</w:t>
            </w:r>
          </w:p>
          <w:bookmarkEnd w:id="10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1" w:name="thm-lie"/>
          <w:p>
            <w:pPr>
              <w:pStyle w:val="BodyText"/>
            </w:pPr>
            <w:r>
              <w:rPr>
                <w:b/>
                <w:bCs/>
              </w:rPr>
              <w:t xml:space="preserve">Theorem 18 (Law of iterated expectations)</w:t>
            </w:r>
            <w:r>
              <w:t xml:space="preserve"> </w:t>
            </w:r>
            <w:r>
              <w:t xml:space="preserve">For any two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Alternate names for this identity include: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tower rule</w:t>
            </w:r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tower property</w:t>
            </w:r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law of total expectation</w:t>
            </w:r>
            <w:r>
              <w:t xml:space="preserve">,</w:t>
            </w:r>
            <w:r>
              <w:t xml:space="preserve"> </w:t>
            </w: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smoothing theorem</w:t>
            </w:r>
            <w:r>
              <w:t xml:space="preserve">.</w:t>
            </w:r>
          </w:p>
          <w:bookmarkEnd w:id="10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rPr>
                <w:b/>
                <w:bCs/>
              </w:rPr>
              <w:t xml:space="preserve">Discrete case.</w:t>
            </w:r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are discrete,</w:t>
            </w:r>
            <w:r>
              <w:t xml:space="preserve"> </w:t>
            </w:r>
            <w:r>
              <w:t xml:space="preserve">applying</w:t>
            </w:r>
            <w:r>
              <w:t xml:space="preserve"> </w:t>
            </w:r>
            <w:hyperlink w:anchor="def-expectation">
              <w:r>
                <w:rPr>
                  <w:rStyle w:val="Hyperlink"/>
                </w:rPr>
                <w:t xml:space="preserve">Definition 13</w:t>
              </w:r>
            </w:hyperlink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nor/>
                      <m:sty m:val="p"/>
                    </m:rPr>
                    <m:t>E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</m:e>
              </m:d>
            </m:oMath>
            <w:r>
              <w:t xml:space="preserve"> </w:t>
            </w:r>
            <w:r>
              <w:t xml:space="preserve">and then the law of total probability (</w:t>
            </w:r>
            <w:hyperlink w:anchor="thm-total-prob">
              <w:r>
                <w:rPr>
                  <w:rStyle w:val="Hyperlink"/>
                </w:rPr>
                <w:t xml:space="preserve">Theorem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applied to the countable partition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:</m:t>
              </m:r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}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off"/>
                                <m:supHide m:val="on"/>
                              </m:naryPr>
                              <m:sub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∈</m:t>
                                </m:r>
                                <m:r>
                                  <m:rPr>
                                    <m:scr m:val="script"/>
                                    <m:sty m:val="p"/>
                                  </m:rPr>
                                  <m:t>R</m:t>
                                </m:r>
                                <m:r>
                                  <m:rPr>
                                    <m:sty m:val="p"/>
                                  </m:rPr>
                                  <m:t>(</m:t>
                                </m:r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sub>
                              <m:sup>
                                <m:r>
                                  <m:t>​</m:t>
                                </m:r>
                              </m:sup>
                              <m:e>
                                <m:r>
                                  <m:t>y</m:t>
                                </m:r>
                              </m:e>
                            </m:nary>
                            <m:r>
                              <m:rPr>
                                <m:sty m:val="p"/>
                              </m:rPr>
                              <m:t>⋅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P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Continuous case.</w:t>
            </w:r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are continuous,</w:t>
            </w:r>
            <w:r>
              <w:t xml:space="preserve"> </w:t>
            </w:r>
            <w:r>
              <w:t xml:space="preserve">applying</w:t>
            </w:r>
            <w:r>
              <w:t xml:space="preserve"> </w:t>
            </w:r>
            <w:hyperlink w:anchor="def-expectation">
              <w:r>
                <w:rPr>
                  <w:rStyle w:val="Hyperlink"/>
                </w:rPr>
                <w:t xml:space="preserve">Definition 13</w:t>
              </w:r>
            </w:hyperlink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nor/>
                      <m:sty m:val="p"/>
                    </m:rPr>
                    <m:t>E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</m:e>
              </m:d>
            </m:oMath>
            <w:r>
              <w:t xml:space="preserve"> </w:t>
            </w:r>
            <w:r>
              <w:t xml:space="preserve">and then using</w:t>
            </w:r>
            <w:r>
              <w:t xml:space="preserve"> </w:t>
            </w:r>
            <w:hyperlink w:anchor="def-cond-expectation">
              <w:r>
                <w:rPr>
                  <w:rStyle w:val="Hyperlink"/>
                </w:rPr>
                <w:t xml:space="preserve">Definition 14</w:t>
              </w:r>
            </w:hyperlink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nary>
                              <m:naryPr>
                                <m:chr m:val="∫"/>
                                <m:limLoc m:val="subSup"/>
                                <m:subHide m:val="off"/>
                                <m:supHide m:val="on"/>
                              </m:naryPr>
                              <m:sub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∈</m:t>
                                </m:r>
                                <m:r>
                                  <m:rPr>
                                    <m:scr m:val="script"/>
                                    <m:sty m:val="p"/>
                                  </m:rPr>
                                  <m:t>R</m:t>
                                </m:r>
                                <m:r>
                                  <m:rPr>
                                    <m:sty m:val="p"/>
                                  </m:rPr>
                                  <m:t>(</m:t>
                                </m:r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sub>
                              <m:sup>
                                <m:r>
                                  <m:t>​</m:t>
                                </m:r>
                              </m:sup>
                              <m:e>
                                <m:r>
                                  <m:t>y</m:t>
                                </m:r>
                              </m:e>
                            </m:nary>
                            <m:r>
                              <m:rPr>
                                <m:sty m:val="p"/>
                              </m:rPr>
                              <m:t>⋅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p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t> </m:t>
                            </m:r>
                            <m:r>
                              <m:t>d</m:t>
                            </m:r>
                            <m:r>
                              <m:t>y</m:t>
                            </m:r>
                          </m:e>
                        </m:d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n"/>
                          </m:naryPr>
                          <m:sub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∈</m:t>
                            </m:r>
                            <m:r>
                              <m:rPr>
                                <m:scr m:val="script"/>
                                <m:sty m:val="p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b>
                          <m:sup>
                            <m:r>
                              <m:t>​</m:t>
                            </m:r>
                          </m:sup>
                          <m:e>
                            <m:r>
                              <m:rPr>
                                <m:nor/>
                                <m:sty m:val="p"/>
                              </m:rPr>
                              <m:t>p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r>
                          <m:rPr>
                            <m:nor/>
                            <m:sty m:val="p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r>
                          <m:t>d</m:t>
                        </m:r>
                        <m:r>
                          <m:t>x</m:t>
                        </m:r>
                      </m:e>
                    </m:d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y</m:t>
                        </m:r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 the third equality exchanges the order of integration by Fubini’s theorem,</w:t>
            </w:r>
            <w:r>
              <w:t xml:space="preserve"> </w:t>
            </w:r>
            <w:r>
              <w:t xml:space="preserve">and the fourth equality uses</w:t>
            </w:r>
            <w:r>
              <w:t xml:space="preserve"> </w:t>
            </w:r>
            <m:oMath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nor/>
                      <m:sty m:val="p"/>
                    </m:rPr>
                    <m:t>p</m:t>
                  </m:r>
                </m:e>
              </m:nary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∣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t>d</m:t>
              </m:r>
              <m:r>
                <m:t>x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x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nor/>
                      <m:sty m:val="p"/>
                    </m:rPr>
                    <m:t>p</m:t>
                  </m:r>
                </m:e>
              </m:nary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t>d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(marginalization of the joint density).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2" w:name="thm-conditional-lie"/>
          <w:p>
            <w:pPr>
              <w:pStyle w:val="BodyText"/>
            </w:pPr>
            <w:r>
              <w:rPr>
                <w:b/>
                <w:bCs/>
              </w:rPr>
              <w:t xml:space="preserve">Theorem 19 (Conditional law of iterated expectations)</w:t>
            </w:r>
            <w:r>
              <w:t xml:space="preserve"> </w:t>
            </w:r>
            <w:r>
              <w:t xml:space="preserve">For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Z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</m:e>
                    </m:d>
                    <m:r>
                      <m:rPr>
                        <m:sty m:val="p"/>
                      </m:rPr>
                      <m:t>∣</m:t>
                    </m:r>
                    <m:r>
                      <m:t>Z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This is the tower rule</w:t>
            </w:r>
            <w:r>
              <w:t xml:space="preserve"> </w:t>
            </w:r>
            <w:r>
              <w:t xml:space="preserve">applied conditionally on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.</w:t>
            </w:r>
          </w:p>
          <w:bookmarkEnd w:id="10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For each fixed value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 </w:t>
            </w:r>
            <w:r>
              <w:t xml:space="preserve">with positive probability or density: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Discrete case.</w:t>
            </w:r>
            <w:r>
              <w:t xml:space="preserve"> </w:t>
            </w:r>
            <w:r>
              <w:t xml:space="preserve">Conditioning on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applying the law of total probability</w:t>
            </w:r>
            <w:r>
              <w:t xml:space="preserve"> </w:t>
            </w:r>
            <w:r>
              <w:t xml:space="preserve">to the partition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:</m:t>
              </m:r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}</m:t>
              </m:r>
            </m:oMath>
            <w:r>
              <w:t xml:space="preserve"> </w:t>
            </w:r>
            <w:r>
              <w:t xml:space="preserve">under the conditional distribution given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Z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t>z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Continuous case.</w:t>
            </w:r>
            <w:r>
              <w:t xml:space="preserve"> </w:t>
            </w:r>
            <w:r>
              <w:t xml:space="preserve">Conditioning on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integrating over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under the conditional density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∣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Z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t>z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z</m:t>
                        </m:r>
                      </m:e>
                    </m:d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Therefore,</w:t>
            </w:r>
            <w:r>
              <w:t xml:space="preserve"> </w:t>
            </w:r>
            <w:r>
              <w:t xml:space="preserve">as random variables of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nor/>
                      <m:sty m:val="p"/>
                    </m:rPr>
                    <m:t>E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Z</m:t>
                      </m:r>
                    </m:e>
                  </m:d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</m:e>
              </m:d>
            </m:oMath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3" w:name="exm-lie"/>
          <w:p>
            <w:pPr>
              <w:pStyle w:val="BodyText"/>
            </w:pPr>
            <w:r>
              <w:rPr>
                <w:b/>
                <w:bCs/>
              </w:rPr>
              <w:t xml:space="preserve">Example 4 (Marginal expectation from conditional expectations)</w:t>
            </w:r>
            <w:r>
              <w:t xml:space="preserve"> </w:t>
            </w:r>
            <w:r>
              <w:t xml:space="preserve">Suppose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a binary random variable indicating treatment assignment (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treated,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control),</w:t>
            </w:r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suppose the outcome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has conditional expectations: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10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6</m:t>
                </m:r>
              </m:oMath>
            </m:oMathPara>
          </w:p>
          <w:p>
            <w:pPr>
              <w:pStyle w:val="FirstParagraph"/>
            </w:pPr>
            <w:r>
              <w:t xml:space="preserve">By the law of iterated expectations (</w:t>
            </w:r>
            <w:hyperlink w:anchor="thm-lie">
              <w:r>
                <w:rPr>
                  <w:rStyle w:val="Hyperlink"/>
                </w:rPr>
                <w:t xml:space="preserve">Theorem 18</w:t>
              </w:r>
            </w:hyperlink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10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0.5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6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0.5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5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8</m:t>
                    </m:r>
                  </m:e>
                </m:eqArr>
              </m:oMath>
            </m:oMathPara>
          </w:p>
          <w:bookmarkEnd w:id="10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4" w:name="def-expectation-matrix"/>
          <w:p>
            <w:pPr>
              <w:pStyle w:val="BodyText"/>
            </w:pPr>
            <w:r>
              <w:rPr>
                <w:b/>
                <w:bCs/>
              </w:rPr>
              <w:t xml:space="preserve">Definition 15 (Expectation of a random matrix)</w:t>
            </w:r>
            <w:r>
              <w:t xml:space="preserve"> </w:t>
            </w:r>
            <w:r>
              <w:t xml:space="preserve">For a random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of size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i</m:t>
              </m:r>
              <m:r>
                <m:rPr>
                  <m:sty m:val="p"/>
                </m:rPr>
                <m:t>,</m:t>
              </m:r>
              <m:r>
                <m:t>j</m:t>
              </m:r>
              <m:r>
                <m:rPr>
                  <m:sty m:val="p"/>
                </m:rPr>
                <m:t>)</m:t>
              </m:r>
            </m:oMath>
            <w:r>
              <w:t xml:space="preserve">-th element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expectation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w:r>
              <w:t xml:space="preserve">whose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i</m:t>
              </m:r>
              <m:r>
                <m:rPr>
                  <m:sty m:val="p"/>
                </m:rPr>
                <m:t>,</m:t>
              </m:r>
              <m:r>
                <m:t>j</m:t>
              </m:r>
              <m:r>
                <m:rPr>
                  <m:sty m:val="p"/>
                </m:rPr>
                <m:t>)</m:t>
              </m:r>
            </m:oMath>
            <w:r>
              <w:t xml:space="preserve">-th element is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A</m:t>
                      </m:r>
                    </m:e>
                    <m:sub>
                      <m:r>
                        <m:t>i</m:t>
                      </m:r>
                      <m:r>
                        <m:t>j</m:t>
                      </m:r>
                    </m:sub>
                  </m:sSub>
                </m:e>
              </m:d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r>
                  <m:rPr>
                    <m:sty m:val="b"/>
                  </m:rPr>
                  <m:t>A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11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12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  <m: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</m:mr>
                      <m:mr>
                        <m:e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21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22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  <m: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m</m:t>
                                  </m:r>
                                  <m: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m</m:t>
                                  </m:r>
                                  <m:r>
                                    <m:t>2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b>
                                <m:e>
                                  <m:r>
                                    <m:t>A</m:t>
                                  </m:r>
                                </m:e>
                                <m:sub>
                                  <m:r>
                                    <m:t>m</m:t>
                                  </m:r>
                                  <m: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</m:mr>
                    </m:m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In other words, expectation is applied</w:t>
            </w:r>
            <w:r>
              <w:t xml:space="preserve"> </w:t>
            </w:r>
            <w:r>
              <w:rPr>
                <w:b/>
                <w:bCs/>
              </w:rPr>
              <w:t xml:space="preserve">element-wise</w:t>
            </w:r>
            <w:r>
              <w:t xml:space="preserve"> </w:t>
            </w:r>
            <w:r>
              <w:t xml:space="preserve">to a random matrix.</w:t>
            </w:r>
          </w:p>
          <w:bookmarkEnd w:id="104"/>
        </w:tc>
      </w:tr>
    </w:tbl>
    <w:p>
      <w:r>
        <w:pict>
          <v:rect style="width:0;height:1.5pt" o:hralign="center" o:hrstd="t" o:hr="t"/>
        </w:pict>
      </w:r>
    </w:p>
    <w:bookmarkEnd w:id="105"/>
    <w:bookmarkStart w:id="113" w:name="deviation-error-and-noise"/>
    <w:p>
      <w:pPr>
        <w:pStyle w:val="Heading2"/>
      </w:pPr>
      <w:r>
        <w:t xml:space="preserve">3.4 Deviation, error, and noise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6" w:name="def-deviation"/>
          <w:p>
            <w:pPr>
              <w:pStyle w:val="BodyText"/>
            </w:pPr>
            <w:r>
              <w:rPr>
                <w:b/>
                <w:bCs/>
              </w:rPr>
              <w:t xml:space="preserve">Definition 16 (Deviation)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deviation</w:t>
            </w:r>
            <w:r>
              <w:t xml:space="preserve"> </w:t>
            </w:r>
            <w:r>
              <w:t xml:space="preserve">is the difference between a value and a reference value.</w:t>
            </w:r>
            <w:r>
              <w:t xml:space="preserve"> </w:t>
            </w:r>
            <w:r>
              <w:t xml:space="preserve">For any quantity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 </w:t>
            </w:r>
            <w:r>
              <w:t xml:space="preserve">and reference value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z</m:t>
                </m:r>
                <m:r>
                  <m:rPr>
                    <m:sty m:val="p"/>
                  </m:rPr>
                  <m:t>−</m:t>
                </m:r>
                <m:r>
                  <m:t>r</m:t>
                </m:r>
              </m:oMath>
            </m:oMathPara>
          </w:p>
          <w:p>
            <w:pPr>
              <w:pStyle w:val="FirstParagraph"/>
            </w:pPr>
            <w:r>
              <w:t xml:space="preserve">In probability and statistics,</w:t>
            </w:r>
            <w:r>
              <w:t xml:space="preserve"> </w:t>
            </w:r>
            <w:r>
              <w:t xml:space="preserve">“deviation”</w:t>
            </w:r>
            <w:r>
              <w:t xml:space="preserve"> </w:t>
            </w:r>
            <w:r>
              <w:t xml:space="preserve">often means deviation from a population mean.</w:t>
            </w:r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</m:e>
                </m:d>
              </m:oMath>
            </m:oMathPara>
          </w:p>
          <w:bookmarkEnd w:id="10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2" w:name="def-deviation-pop-mean"/>
          <w:p>
            <w:pPr>
              <w:pStyle w:val="BodyText"/>
            </w:pPr>
            <w:r>
              <w:rPr>
                <w:b/>
                <w:bCs/>
              </w:rPr>
              <w:t xml:space="preserve">Definition 17 (Deviation from a population or subpopulation mean)</w:t>
            </w:r>
            <w:r>
              <w:t xml:space="preserve"> </w:t>
            </w:r>
            <w:r>
              <w:t xml:space="preserve">In probabilistic models,</w:t>
            </w:r>
            <w:r>
              <w:t xml:space="preserve"> </w:t>
            </w:r>
            <w:r>
              <w:t xml:space="preserve">we call this quantity a</w:t>
            </w:r>
            <w:r>
              <w:t xml:space="preserve"> </w:t>
            </w:r>
            <w:r>
              <w:rPr>
                <w:b/>
                <w:bCs/>
              </w:rPr>
              <w:t xml:space="preserve">deviation from a mean</w:t>
            </w:r>
            <w:r>
              <w:t xml:space="preserve">.</w:t>
            </w:r>
            <w:r>
              <w:t xml:space="preserve"> </w:t>
            </w:r>
            <w:r>
              <w:t xml:space="preserve">It is often also called an</w:t>
            </w:r>
            <w:r>
              <w:t xml:space="preserve"> </w:t>
            </w:r>
            <w:r>
              <w:rPr>
                <w:b/>
                <w:bCs/>
              </w:rPr>
              <w:t xml:space="preserve">error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noise term</w:t>
            </w:r>
            <w:r>
              <w:t xml:space="preserve"> </w:t>
            </w:r>
            <w:r>
              <w:t xml:space="preserve">in other sources.</w:t>
            </w:r>
            <w:r>
              <w:t xml:space="preserve"> </w:t>
            </w:r>
            <w:r>
              <w:t xml:space="preserve">For the random variable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,</w:t>
            </w:r>
            <w:r>
              <w:t xml:space="preserve"> </w:t>
            </w:r>
            <w:r>
              <w:t xml:space="preserve">define the deviation from its mean as: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For a realized observation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In regression settings,</w:t>
            </w:r>
            <w:r>
              <w:t xml:space="preserve"> </w:t>
            </w:r>
            <w:r>
              <w:t xml:space="preserve">the reference mean is often conditional on covariates:</w:t>
            </w:r>
            <w:r>
              <w:t xml:space="preserve"> </w:t>
            </w:r>
            <m:oMath>
              <m:r>
                <m:t>e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In this course,</w:t>
            </w:r>
            <w:r>
              <w:t xml:space="preserve"> </w:t>
            </w:r>
            <w:r>
              <w:t xml:space="preserve">we prefer</w:t>
            </w:r>
            <w:r>
              <w:t xml:space="preserve"> </w:t>
            </w:r>
            <w:r>
              <w:t xml:space="preserve">“deviation”</w:t>
            </w:r>
            <w:r>
              <w:t xml:space="preserve"> </w:t>
            </w:r>
            <w:r>
              <w:t xml:space="preserve">for this mean-deviation quantity.</w:t>
            </w:r>
            <w:r>
              <w:t xml:space="preserve"> </w:t>
            </w:r>
            <w:r>
              <w:t xml:space="preserve">The terms</w:t>
            </w:r>
            <w:r>
              <w:t xml:space="preserve"> </w:t>
            </w:r>
            <w:r>
              <w:t xml:space="preserve">“error”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t xml:space="preserve">“noise”</w:t>
            </w:r>
            <w:r>
              <w:t xml:space="preserve"> </w:t>
            </w:r>
            <w:r>
              <w:t xml:space="preserve">are common aliases.</w:t>
            </w:r>
            <w:r>
              <w:t xml:space="preserve"> </w:t>
            </w:r>
            <w:r>
              <w:t xml:space="preserve">We use</w:t>
            </w:r>
            <w:r>
              <w:t xml:space="preserve"> </w:t>
            </w:r>
            <w:r>
              <w:t xml:space="preserve">“residual”</w:t>
            </w:r>
            <w:r>
              <w:t xml:space="preserve"> </w:t>
            </w:r>
            <w:r>
              <w:t xml:space="preserve">(defined in the</w:t>
            </w:r>
            <w:r>
              <w:t xml:space="preserve"> </w:t>
            </w:r>
            <w:hyperlink r:id="rId107">
              <w:r>
                <w:rPr>
                  <w:rStyle w:val="Hyperlink"/>
                </w:rPr>
                <w:t xml:space="preserve">Linear regression chapter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for deviations from fitted values.</w:t>
            </w:r>
            <w:r>
              <w:t xml:space="preserve"> </w:t>
            </w:r>
            <w:r>
              <w:t xml:space="preserve">For notation in this course,</w:t>
            </w:r>
            <w:r>
              <w:t xml:space="preserve"> </w:t>
            </w:r>
            <w:r>
              <w:t xml:space="preserve">we use</w:t>
            </w:r>
            <w:r>
              <w:t xml:space="preserve"> </w:t>
            </w:r>
            <m:oMath>
              <m: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for these model/data deviations,</w:t>
            </w:r>
            <w:r>
              <w:t xml:space="preserve"> </w:t>
            </w:r>
            <w:r>
              <w:t xml:space="preserve">and reserve</w:t>
            </w:r>
            <w:r>
              <w:t xml:space="preserve"> </w:t>
            </w:r>
            <m:oMath>
              <m:r>
                <m:t>ε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⋅</m:t>
                  </m:r>
                </m:e>
              </m:d>
            </m:oMath>
            <w:r>
              <w:t xml:space="preserve"> </w:t>
            </w:r>
            <w:r>
              <w:t xml:space="preserve">for estimator-to-estimand deviations</w:t>
            </w:r>
            <w:r>
              <w:t xml:space="preserve"> </w:t>
            </w:r>
            <w:r>
              <w:t xml:space="preserve">(see</w:t>
            </w:r>
            <w:r>
              <w:t xml:space="preserve"> </w:t>
            </w:r>
            <w:hyperlink r:id="rId108">
              <w:r>
                <w:rPr>
                  <w:rStyle w:val="Hyperlink"/>
                </w:rPr>
                <w:t xml:space="preserve">Estimation</w:t>
              </w:r>
            </w:hyperlink>
            <w:r>
              <w:t xml:space="preserve">).</w:t>
            </w:r>
          </w:p>
          <w:p>
            <w:pPr>
              <w:pStyle w:val="BodyText"/>
            </w:pPr>
            <w:r>
              <w:t xml:space="preserve">See: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hyperlink r:id="rId109">
              <w:r>
                <w:rPr>
                  <w:rStyle w:val="Hyperlink"/>
                </w:rPr>
                <w:t xml:space="preserve">Wikipedia: Errors and residuals</w:t>
              </w:r>
            </w:hyperlink>
          </w:p>
          <w:p>
            <w:pPr>
              <w:pStyle w:val="Compact"/>
              <w:numPr>
                <w:ilvl w:val="0"/>
                <w:numId w:val="1008"/>
              </w:numPr>
            </w:pPr>
            <w:hyperlink r:id="rId110">
              <w:r>
                <w:rPr>
                  <w:rStyle w:val="Hyperlink"/>
                </w:rPr>
                <w:t xml:space="preserve">Wikipedia: Deviation (statistics)</w:t>
              </w:r>
            </w:hyperlink>
          </w:p>
          <w:p>
            <w:pPr>
              <w:pStyle w:val="Compact"/>
              <w:numPr>
                <w:ilvl w:val="0"/>
                <w:numId w:val="1008"/>
              </w:numPr>
            </w:pPr>
            <w:hyperlink r:id="rId111">
              <w:r>
                <w:rPr>
                  <w:rStyle w:val="Hyperlink"/>
                </w:rPr>
                <w:t xml:space="preserve">Wikipedia: Linear regression — Notation and terminology</w:t>
              </w:r>
            </w:hyperlink>
          </w:p>
          <w:bookmarkEnd w:id="112"/>
        </w:tc>
      </w:tr>
    </w:tbl>
    <w:p>
      <w:r>
        <w:pict>
          <v:rect style="width:0;height:1.5pt" o:hralign="center" o:hrstd="t" o:hr="t"/>
        </w:pict>
      </w:r>
    </w:p>
    <w:bookmarkEnd w:id="113"/>
    <w:bookmarkStart w:id="139" w:name="variance-and-related-characteristics"/>
    <w:p>
      <w:pPr>
        <w:pStyle w:val="Heading2"/>
      </w:pPr>
      <w:r>
        <w:t xml:space="preserve">3.5 Variance and related characteristics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4" w:name="def-variance"/>
          <w:p>
            <w:pPr>
              <w:pStyle w:val="BodyText"/>
            </w:pPr>
            <w:r>
              <w:rPr>
                <w:b/>
                <w:bCs/>
              </w:rPr>
              <w:t xml:space="preserve">Definition 18 (Variance)</w:t>
            </w:r>
            <w:r>
              <w:t xml:space="preserve"> </w:t>
            </w:r>
            <w:r>
              <w:t xml:space="preserve">The variance of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the expectation of the squared difference between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; 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Var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</m:e>
                    </m:d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oMath>
            </m:oMathPara>
          </w:p>
          <w:bookmarkEnd w:id="11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5" w:name="thm-variance"/>
          <w:p>
            <w:pPr>
              <w:pStyle w:val="BodyText"/>
            </w:pPr>
            <w:r>
              <w:rPr>
                <w:b/>
                <w:bCs/>
              </w:rPr>
              <w:t xml:space="preserve">Theorem 20 (Simplified expression for variance)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Var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e>
                    </m:d>
                  </m:e>
                  <m:sup>
                    <m:r>
                      <m:t>2</m:t>
                    </m:r>
                  </m:sup>
                </m:sSup>
              </m:oMath>
            </m:oMathPara>
          </w:p>
          <w:p>
            <w:r>
              <w:pict>
                <v:rect style="width:0;height:1.5pt" o:hralign="center" o:hrstd="t" o:hr="t"/>
              </w:pict>
            </w:r>
          </w:p>
          <w:tbl>
            <w:tblPr>
              <w:tblStyle w:val="Table"/>
              <w:tblLook w:firstRow="0" w:lastRow="0" w:firstColumn="0" w:lastColumn="0" w:noHBand="0" w:noVBand="0" w:val="0000"/>
              <w:tblBorders>
                <w:top w:val="single" w:sz="4" w:space="0" w:color="909090"/>
                <w:left w:val="single" w:sz="24" w:space="0" w:color="909090"/>
                <w:bottom w:val="single" w:sz="4" w:space="0" w:color="909090"/>
                <w:right w:val="single" w:sz="4" w:space="0" w:color="909090"/>
              </w:tblBorders>
              <w:tblCellMar>
                <w:left w:w="144" w:type="dxa"/>
                <w:right w:w="144" w:type="dxa"/>
              </w:tblCellMar>
              <w:tblLook w:firstRow="0" w:lastRow="0" w:firstColumn="0" w:lastColumn="0" w:noHBand="0" w:noVBand="0" w:val="0000"/>
            </w:tblPr>
            <w:tr>
              <w:trPr>
                <w:cantSplit/>
              </w:trPr>
              <w:tc>
                <w:tcPr>
                  <w:shd w:color="auto" w:fill="e6e6e6" w:val="clear"/>
                  <w:tcMar>
                    <w:top w:w="92" w:type="dxa"/>
                    <w:bottom w:w="92" w:type="dxa"/>
                  </w:tcMar>
                </w:tcPr>
                <w:p>
                  <w:pPr>
                    <w:pStyle w:val="FirstParagraph"/>
                  </w:pPr>
                  <w:pPr>
                    <w:spacing w:before="16" w:after="16"/>
                  </w:pPr>
                  <w:r>
                    <w:t xml:space="preserve">Proof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08" w:type="dxa"/>
                    <w:bottom w:w="108" w:type="dxa"/>
                  </w:tcMar>
                </w:tcPr>
                <w:p>
                  <w:pPr>
                    <w:pStyle w:val="BodyText"/>
                  </w:pPr>
                  <w:r>
                    <w:rPr>
                      <w:i/>
                      <w:iCs/>
                    </w:rPr>
                    <w:t xml:space="preserve">Proof</w:t>
                  </w:r>
                  <w:r>
                    <w:t xml:space="preserve">. </w:t>
                  </w:r>
                  <w:r>
                    <w:t xml:space="preserve">By linearity of expectation, we have:</w:t>
                  </w:r>
                </w:p>
                <w:p>
                  <w:pPr>
                    <w:pStyle w:val="BodyText"/>
                  </w:pPr>
                  <m:oMathPara>
                    <m:oMathParaPr>
                      <m:jc m:val="center"/>
                    </m:oMathParaPr>
                    <m:oMath>
                      <m:eqArr>
                        <m:e>
                          <m:r>
                            <m:rPr>
                              <m:nor/>
                              <m:sty m:val="p"/>
                            </m:rPr>
                            <m:t>Var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r>
                                <m:t>X</m:t>
                              </m:r>
                            </m:e>
                          </m:d>
                          <m:r>
                            <m:t>&amp;</m:t>
                          </m:r>
                          <m:limUpp>
                            <m:e>
                              <m:r>
                                <m:rPr>
                                  <m:sty m:val="p"/>
                                </m:rPr>
                                <m:t>=</m:t>
                              </m:r>
                            </m:e>
                            <m:lim>
                              <m:r>
                                <m:rPr>
                                  <m:nor/>
                                  <m:sty m:val="p"/>
                                </m:rPr>
                                <m:t>def</m:t>
                              </m:r>
                            </m:lim>
                          </m:limUpp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rPr>
                                  <m:nor/>
                                  <m:sty m:val="p"/>
                                </m:rPr>
                                <m:t>E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t>X</m:t>
                                  </m:r>
                                </m:e>
                              </m:d>
                              <m:sSup>
                                <m:e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e>
                          <m:r>
                            <m:t>&amp;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p>
                                <m:e>
                                  <m:r>
                                    <m:t>X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2</m:t>
                              </m:r>
                              <m:r>
                                <m:t>X</m:t>
                              </m:r>
                              <m:r>
                                <m:rPr>
                                  <m:nor/>
                                  <m:sty m:val="p"/>
                                </m:rPr>
                                <m:t>E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p>
                                <m:e>
                                  <m:d>
                                    <m:dPr>
                                      <m:begChr m:val="("/>
                                      <m:sepChr m:val=""/>
                                      <m:endChr m:val=")"/>
                                      <m:grow/>
                                    </m:dPr>
                                    <m:e>
                                      <m:r>
                                        <m:rPr>
                                          <m:nor/>
                                          <m:sty m:val="p"/>
                                        </m:rPr>
                                        <m:t>E</m:t>
                                      </m:r>
                                      <m:d>
                                        <m:dPr>
                                          <m:begChr m:val="["/>
                                          <m:sepChr m:val=""/>
                                          <m:endChr m:val="]"/>
                                          <m:grow/>
                                        </m:dPr>
                                        <m:e>
                                          <m:r>
                                            <m:t>X</m:t>
                                          </m:r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e>
                          <m:r>
                            <m:t>&amp;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p>
                                <m:e>
                                  <m:r>
                                    <m:t>X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t>2</m:t>
                              </m:r>
                              <m:r>
                                <m:t>X</m:t>
                              </m:r>
                              <m:r>
                                <m:rPr>
                                  <m:nor/>
                                  <m:sty m:val="p"/>
                                </m:rPr>
                                <m:t>E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t>X</m:t>
                                  </m:r>
                                </m:e>
                              </m:d>
                            </m:e>
                          </m:d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p>
                                <m:e>
                                  <m:d>
                                    <m:dPr>
                                      <m:begChr m:val="("/>
                                      <m:sepChr m:val=""/>
                                      <m:endChr m:val=")"/>
                                      <m:grow/>
                                    </m:dPr>
                                    <m:e>
                                      <m:r>
                                        <m:rPr>
                                          <m:nor/>
                                          <m:sty m:val="p"/>
                                        </m:rPr>
                                        <m:t>E</m:t>
                                      </m:r>
                                      <m:d>
                                        <m:dPr>
                                          <m:begChr m:val="["/>
                                          <m:sepChr m:val=""/>
                                          <m:endChr m:val="]"/>
                                          <m:grow/>
                                        </m:dPr>
                                        <m:e>
                                          <m:r>
                                            <m:t>X</m:t>
                                          </m:r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e>
                          <m:r>
                            <m:t>&amp;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p>
                                <m:e>
                                  <m:r>
                                    <m:t>X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2</m:t>
                          </m:r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t>X</m:t>
                              </m:r>
                            </m:e>
                          </m:d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m:t>+</m:t>
                          </m:r>
                          <m:sSup>
                            <m:e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r>
                                    <m:rPr>
                                      <m:nor/>
                                      <m:sty m:val="p"/>
                                    </m:rPr>
                                    <m:t>E</m:t>
                                  </m:r>
                                  <m:d>
                                    <m:dPr>
                                      <m:begChr m:val="["/>
                                      <m:sepChr m:val=""/>
                                      <m:endChr m:val="]"/>
                                      <m:grow/>
                                    </m:dPr>
                                    <m:e>
                                      <m: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  <m:e>
                          <m:r>
                            <m:t>&amp;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nor/>
                              <m:sty m:val="p"/>
                            </m:rPr>
                            <m:t>E</m:t>
                          </m:r>
                          <m:d>
                            <m:dPr>
                              <m:begChr m:val="["/>
                              <m:sepChr m:val=""/>
                              <m:endChr m:val="]"/>
                              <m:grow/>
                            </m:dPr>
                            <m:e>
                              <m:sSup>
                                <m:e>
                                  <m:r>
                                    <m:t>X</m:t>
                                  </m:r>
                                </m:e>
                                <m:sup>
                                  <m: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m:rPr>
                              <m:sty m:val="p"/>
                            </m:rPr>
                            <m:t>−</m:t>
                          </m:r>
                          <m:sSup>
                            <m:e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r>
                                    <m:rPr>
                                      <m:nor/>
                                      <m:sty m:val="p"/>
                                    </m:rPr>
                                    <m:t>E</m:t>
                                  </m:r>
                                  <m:d>
                                    <m:dPr>
                                      <m:begChr m:val="["/>
                                      <m:sepChr m:val=""/>
                                      <m:endChr m:val="]"/>
                                      <m:grow/>
                                    </m:dPr>
                                    <m:e>
                                      <m: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  <m:e/>
                      </m:eqArr>
                    </m:oMath>
                  </m:oMathPara>
                </w:p>
                <w:p/>
              </w:tc>
            </w:tr>
          </w:tbl>
          <w:bookmarkEnd w:id="11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6" w:name="thm-total-variance"/>
          <w:p>
            <w:pPr>
              <w:pStyle w:val="BodyText"/>
            </w:pPr>
            <w:r>
              <w:rPr>
                <w:b/>
                <w:bCs/>
              </w:rPr>
              <w:t xml:space="preserve">Theorem 21 (Law of total variance)</w:t>
            </w:r>
            <w:r>
              <w:t xml:space="preserve"> </w:t>
            </w:r>
            <w:r>
              <w:t xml:space="preserve">For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Var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nor/>
                    <m:sty m:val="p"/>
                  </m:rPr>
                  <m:t>Var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nor/>
                      <m:sty m:val="p"/>
                    </m:rPr>
                    <m:t>E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Alternate names include: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variance formula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Eve’s law</w:t>
            </w:r>
            <w:r>
              <w:t xml:space="preserve">,</w:t>
            </w:r>
            <w:r>
              <w:t xml:space="preserve"> </w:t>
            </w: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variance decomposition formula</w:t>
            </w:r>
            <w:r>
              <w:t xml:space="preserve">.</w:t>
            </w:r>
          </w:p>
          <w:bookmarkEnd w:id="11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Write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nor/>
                      <m:sty m:val="p"/>
                    </m:rPr>
                    <m:t>E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E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nor/>
                      <m:sty m:val="p"/>
                    </m:rPr>
                    <m:t>E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</m:e>
                  </m:d>
                </m:e>
              </m:d>
            </m:oMath>
            <w:r>
              <w:t xml:space="preserve">.</w:t>
            </w:r>
            <w:r>
              <w:t xml:space="preserve"> </w:t>
            </w: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</m:e>
                        </m:d>
                      </m:e>
                    </m:d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Taking expectation: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∣</m:t>
                                    </m:r>
                                    <m:r>
                                      <m:t>X</m:t>
                                    </m:r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∣</m:t>
                                    </m:r>
                                    <m: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</m:e>
                  <m:e>
                    <m:r>
                      <m:t>&amp;</m:t>
                    </m:r>
                    <m:r>
                      <m:t> 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</m:e>
                    </m:d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For the cross-term: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Discrete case.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=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Continuous case.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=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Therefore: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∣</m:t>
                                    </m:r>
                                    <m:r>
                                      <m:t>X</m:t>
                                    </m:r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∣</m:t>
                                    </m:r>
                                    <m: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  <m:d>
                                  <m:dPr>
                                    <m:begChr m:val="["/>
                                    <m:sepChr m:val=""/>
                                    <m:endChr m:val="]"/>
                                    <m:grow/>
                                  </m:dPr>
                                  <m:e>
                                    <m:r>
                                      <m:t>Y</m:t>
                                    </m:r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Var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7" w:name="def-precision"/>
          <w:p>
            <w:pPr>
              <w:pStyle w:val="BodyText"/>
            </w:pPr>
            <w:r>
              <w:rPr>
                <w:b/>
                <w:bCs/>
              </w:rPr>
              <w:t xml:space="preserve">Definition 19 (Precision)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precision</w:t>
            </w:r>
            <w:r>
              <w:t xml:space="preserve"> </w:t>
            </w:r>
            <w:r>
              <w:t xml:space="preserve">of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often denoted</w:t>
            </w:r>
            <w:r>
              <w:t xml:space="preserve"> </w:t>
            </w:r>
            <m:oMath>
              <m:r>
                <m:t>τ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τ</m:t>
                  </m:r>
                </m:e>
                <m:sub>
                  <m:r>
                    <m:t>X</m:t>
                  </m:r>
                </m:sub>
              </m:sSub>
            </m:oMath>
            <w:r>
              <w:t xml:space="preserve">, or shorthanded as</w:t>
            </w:r>
            <w:r>
              <w:t xml:space="preserve"> </w:t>
            </w:r>
            <m:oMath>
              <m:r>
                <m:t>τ</m:t>
              </m:r>
            </m:oMath>
            <w:r>
              <w:t xml:space="preserve">, is</w:t>
            </w:r>
            <w:r>
              <w:t xml:space="preserve"> </w:t>
            </w:r>
            <w:r>
              <w:t xml:space="preserve">the inverse of that random variable’s variance; 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τ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Var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oMath>
            </m:oMathPara>
          </w:p>
          <w:bookmarkEnd w:id="117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18" w:name="def-sd"/>
          <w:p>
            <w:pPr>
              <w:pStyle w:val="BodyText"/>
            </w:pPr>
            <w:r>
              <w:rPr>
                <w:b/>
                <w:bCs/>
              </w:rPr>
              <w:t xml:space="preserve">Definition 20 (Standard deviation)</w:t>
            </w:r>
            <w:r>
              <w:t xml:space="preserve"> </w:t>
            </w:r>
            <w:r>
              <w:t xml:space="preserve">The standard deviation of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the square-root of the variance of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SD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ad>
                  <m:radPr>
                    <m:degHide m:val="on"/>
                  </m:radPr>
                  <m:deg/>
                  <m:e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rad>
              </m:oMath>
            </m:oMathPara>
          </w:p>
          <w:bookmarkEnd w:id="11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9" w:name="def-cov"/>
          <w:p>
            <w:pPr>
              <w:pStyle w:val="BodyText"/>
            </w:pPr>
            <w:r>
              <w:rPr>
                <w:b/>
                <w:bCs/>
              </w:rPr>
              <w:t xml:space="preserve">Definition 21 (Covariance)</w:t>
            </w:r>
            <w:r>
              <w:t xml:space="preserve"> </w:t>
            </w:r>
            <w:r>
              <w:t xml:space="preserve">For any two one-dimensional random variables,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Cov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rPr>
                        <m:sty m:val="p"/>
                      </m:rPr>
                      <m:t>)</m:t>
                    </m:r>
                  </m:e>
                </m:d>
              </m:oMath>
            </m:oMathPara>
          </w:p>
          <w:bookmarkEnd w:id="11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0" w:name="thm-alt-cov"/>
          <w:p>
            <w:pPr>
              <w:pStyle w:val="BodyText"/>
            </w:pPr>
            <w:r>
              <w:rPr>
                <w:b/>
                <w:bCs/>
              </w:rPr>
              <w:t xml:space="preserve">Theorem 22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Cov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  <m:r>
                      <m:t>Y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</m:e>
                </m:d>
              </m:oMath>
            </m:oMathPara>
          </w:p>
          <w:bookmarkEnd w:id="12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1" w:name="thm-total-cov"/>
          <w:p>
            <w:pPr>
              <w:pStyle w:val="BodyText"/>
            </w:pPr>
            <w:r>
              <w:rPr>
                <w:b/>
                <w:bCs/>
              </w:rPr>
              <w:t xml:space="preserve">Theorem 23 (Law of total covariance)</w:t>
            </w:r>
            <w:r>
              <w:t xml:space="preserve"> </w:t>
            </w:r>
            <w:r>
              <w:t xml:space="preserve">For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Cov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,</m:t>
                    </m:r>
                    <m:r>
                      <m:t>Z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rPr>
                        <m:nor/>
                        <m:sty m:val="p"/>
                      </m:rPr>
                      <m:t>Cov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nor/>
                    <m:sty m:val="p"/>
                  </m:rPr>
                  <m:t>Cov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Z</m:t>
                        </m:r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</m:e>
                    </m:d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Cov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Z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nor/>
                      <m:sty m:val="p"/>
                    </m:rPr>
                    <m:t>E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(</m:t>
                  </m:r>
                  <m:r>
                    <m:t>Z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nor/>
                      <m:sty m:val="p"/>
                    </m:rPr>
                    <m:t>E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Z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</m:e>
                  </m:d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</m:e>
              </m:d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Alternate names include: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covariance decomposition formula</w:t>
            </w:r>
            <w:r>
              <w:t xml:space="preserve"> </w:t>
            </w: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conditional covariance formula</w:t>
            </w:r>
            <w:r>
              <w:t xml:space="preserve">.</w:t>
            </w:r>
          </w:p>
          <w:bookmarkEnd w:id="12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Write: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</m:e>
                        </m:d>
                      </m:e>
                    </m:d>
                  </m:e>
                  <m:e>
                    <m:r>
                      <m:t>Z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Z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Z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</m:e>
                        </m:d>
                      </m:e>
                    </m:d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Cov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</m:e>
                        </m:d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</m:e>
                    </m:d>
                  </m:e>
                  <m:e>
                    <m:r>
                      <m:t>&amp;</m:t>
                    </m:r>
                    <m:r>
                      <m:t> 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</m:e>
                        </m:d>
                      </m:e>
                    </m:d>
                  </m:e>
                  <m:e>
                    <m:r>
                      <m:t>&amp;</m:t>
                    </m:r>
                    <m:r>
                      <m:t> 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</m:e>
                    </m:d>
                  </m:e>
                  <m:e>
                    <m:r>
                      <m:t>&amp;</m:t>
                    </m:r>
                    <m:r>
                      <m:t> 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</m:e>
                        </m:d>
                      </m:e>
                    </m:d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For the two mixed terms: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Discrete case.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</m:e>
                        </m:d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=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</m:e>
                        </m:d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and similarly: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</m:e>
                        </m:d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Z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Continuous case.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</m:e>
                        </m:d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script"/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=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</m:e>
                        </m:d>
                      </m:e>
                    </m:nary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∣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⋅</m:t>
                    </m:r>
                    <m:r>
                      <m:rPr>
                        <m:nor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and similarly: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</m:e>
                        </m:d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Z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Hence: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Cov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Z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Y</m:t>
                                </m:r>
                              </m:e>
                            </m:d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  <m:r>
                                  <m:rPr>
                                    <m:sty m:val="p"/>
                                  </m:rPr>
                                  <m:t>∣</m:t>
                                </m:r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Z</m:t>
                                </m:r>
                              </m:e>
                            </m:d>
                          </m:e>
                        </m:d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Cov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nor/>
                        <m:sty m:val="p"/>
                      </m:rPr>
                      <m:t>Cov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Z</m:t>
                            </m:r>
                            <m:r>
                              <m:rPr>
                                <m:sty m:val="p"/>
                              </m:rPr>
                              <m:t>∣</m:t>
                            </m:r>
                            <m:r>
                              <m:t>X</m:t>
                            </m:r>
                          </m:e>
                        </m:d>
                      </m:e>
                    </m:d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2" w:name="lem-cov-xx"/>
          <w:p>
            <w:pPr>
              <w:pStyle w:val="BodyText"/>
            </w:pPr>
            <w:r>
              <w:rPr>
                <w:b/>
                <w:bCs/>
              </w:rPr>
              <w:t xml:space="preserve">Lemma 1 (The covariance of a variable with itself is its variance)</w:t>
            </w:r>
            <w:r>
              <w:t xml:space="preserve"> </w:t>
            </w:r>
            <w:r>
              <w:t xml:space="preserve">For any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Cov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Var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oMath>
            </m:oMathPara>
          </w:p>
          <w:bookmarkEnd w:id="122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Cov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X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d>
                              <m:dPr>
                                <m:begChr m:val="["/>
                                <m:sepChr m:val=""/>
                                <m:endChr m:val="]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3" w:name="def-cov-vec-x"/>
          <w:p>
            <w:pPr>
              <w:pStyle w:val="BodyText"/>
            </w:pPr>
            <w:r>
              <w:rPr>
                <w:b/>
                <w:bCs/>
              </w:rPr>
              <w:t xml:space="preserve">Definition 22 (Variance/covariance of a</w:t>
            </w:r>
            <w:r>
              <w:rPr>
                <w:b/>
                <w:bCs/>
              </w:rP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random vector)</w:t>
            </w:r>
            <w:r>
              <w:t xml:space="preserve"> </w:t>
            </w:r>
            <w:r>
              <w:t xml:space="preserve">For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dimensional random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nor/>
                        <m:sty m:val="p"/>
                      </m:rPr>
                      <m:t>Cov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</m:e>
                  <m:e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</m:e>
                </m:eqArr>
              </m:oMath>
            </m:oMathPara>
          </w:p>
          <w:bookmarkEnd w:id="12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4" w:name="thm-vcov-elements"/>
          <w:p>
            <w:pPr>
              <w:pStyle w:val="BodyText"/>
            </w:pPr>
            <w:r>
              <w:rPr>
                <w:b/>
                <w:bCs/>
              </w:rPr>
              <w:t xml:space="preserve">Theorem 24 (Elements of the variance-covariance matrix are pairwise covariances)</w:t>
            </w:r>
            <w:r>
              <w:t xml:space="preserve"> </w:t>
            </w:r>
            <w:r>
              <w:t xml:space="preserve">For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random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p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i</m:t>
              </m:r>
              <m:r>
                <m:rPr>
                  <m:sty m:val="p"/>
                </m:rPr>
                <m:t>,</m:t>
              </m:r>
              <m:r>
                <m:t>j</m:t>
              </m:r>
              <m:r>
                <m:rPr>
                  <m:sty m:val="p"/>
                </m:rPr>
                <m:t>)</m:t>
              </m:r>
            </m:oMath>
            <w:r>
              <w:t xml:space="preserve">-th element of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</m:d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Cov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j</m:t>
                      </m:r>
                    </m:sub>
                  </m:sSub>
                </m:e>
              </m:d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Var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rPr>
                              <m:nor/>
                              <m:sty m:val="p"/>
                            </m:rPr>
                            <m:t>Var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Cov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Cov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e>
                          </m:d>
                        </m:e>
                      </m:mr>
                      <m:mr>
                        <m:e>
                          <m:r>
                            <m:rPr>
                              <m:nor/>
                              <m:sty m:val="p"/>
                            </m:rPr>
                            <m:t>Cov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Var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Cov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e>
                          </m:d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rPr>
                              <m:nor/>
                              <m:sty m:val="p"/>
                            </m:rPr>
                            <m:t>Cov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Cov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Var</m:t>
                          </m:r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e>
                          </m:d>
                        </m:e>
                      </m:mr>
                    </m:m>
                  </m:e>
                </m:d>
              </m:oMath>
            </m:oMathPara>
          </w:p>
          <w:bookmarkEnd w:id="12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t>p</m:t>
              </m:r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μ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μ</m:t>
                      </m:r>
                    </m:e>
                    <m:sub>
                      <m:r>
                        <m:t>p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oMath>
            <w:r>
              <w:t xml:space="preserve">.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hyperlink w:anchor="def-cov-vec-x">
              <w:r>
                <w:rPr>
                  <w:rStyle w:val="Hyperlink"/>
                </w:rPr>
                <w:t xml:space="preserve">Definition 22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m>
                              <m:mPr>
                                <m:baseJc m:val="center"/>
                                <m:plcHide m:val="on"/>
                                <m:mcs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</m:mcs>
                              </m:mPr>
                              <m:m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m:t>⋮</m:t>
                                  </m:r>
                                </m:e>
                              </m:mr>
                              <m:m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mr>
                            </m:m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m>
                              <m:mPr>
                                <m:baseJc m:val="center"/>
                                <m:plcHide m:val="on"/>
                                <m:mcs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</m:mcs>
                              </m:mPr>
                              <m:m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⋯</m:t>
                                  </m:r>
                                </m:e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mr>
                            </m:m>
                          </m:e>
                        </m:d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m>
                              <m:mPr>
                                <m:baseJc m:val="center"/>
                                <m:plcHide m:val="on"/>
                                <m:mcs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  <m:mc>
                                    <m:mcPr>
                                      <m:mcJc m:val="center"/>
                                      <m:count m:val="1"/>
                                    </m:mcPr>
                                  </m:mc>
                                </m:mcs>
                              </m:mP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⋯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m:t>⋮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⋱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⋮</m:t>
                                  </m:r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⋯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mr>
                            </m:m>
                          </m:e>
                        </m:d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E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d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E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d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E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d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E</m:t>
                              </m:r>
                              <m:d>
                                <m:dPr>
                                  <m:begChr m:val="["/>
                                  <m:sepChr m:val=""/>
                                  <m:endChr m:val="]"/>
                                  <m:grow/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  <m:r>
                                    <m:rPr>
                                      <m:sty m:val="p"/>
                                    </m:rPr>
                                    <m:t>(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sSub>
                                    <m:e>
                                      <m:r>
                                        <m:t>μ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)</m:t>
                                  </m:r>
                                </m:e>
                              </m:d>
                            </m:e>
                          </m:mr>
                        </m:m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Cov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Cov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Cov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Cov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mr>
                        </m:m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Var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Cov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⋱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Cov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⋯</m:t>
                              </m:r>
                            </m:e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Var</m:t>
                              </m:r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mr>
                        </m:m>
                      </m:e>
                    </m:d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where: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the step from the third to fourth line uses</w:t>
            </w:r>
            <w:r>
              <w:t xml:space="preserve"> </w:t>
            </w:r>
            <w:hyperlink w:anchor="def-expectation-matrix">
              <w:r>
                <w:rPr>
                  <w:rStyle w:val="Hyperlink"/>
                </w:rPr>
                <w:t xml:space="preserve">Definition 15</w:t>
              </w:r>
            </w:hyperlink>
            <w:r>
              <w:t xml:space="preserve">,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the step from the fourth to fifth line uses</w:t>
            </w:r>
            <w:r>
              <w:t xml:space="preserve"> </w:t>
            </w:r>
            <w:hyperlink w:anchor="def-cov">
              <w:r>
                <w:rPr>
                  <w:rStyle w:val="Hyperlink"/>
                </w:rPr>
                <w:t xml:space="preserve">Definition 21</w:t>
              </w:r>
            </w:hyperlink>
            <w:r>
              <w:t xml:space="preserve">, and</w:t>
            </w:r>
          </w:p>
          <w:p>
            <w:pPr>
              <w:pStyle w:val="Compact"/>
              <w:numPr>
                <w:ilvl w:val="0"/>
                <w:numId w:val="1009"/>
              </w:numPr>
            </w:pPr>
            <w:r>
              <w:t xml:space="preserve">the last step uses</w:t>
            </w:r>
            <w:r>
              <w:t xml:space="preserve"> </w:t>
            </w:r>
            <w:hyperlink w:anchor="lem-cov-xx">
              <w:r>
                <w:rPr>
                  <w:rStyle w:val="Hyperlink"/>
                </w:rPr>
                <w:t xml:space="preserve">Lemma 1</w:t>
              </w:r>
            </w:hyperlink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5" w:name="thm-vcov-vec"/>
          <w:p>
            <w:pPr>
              <w:pStyle w:val="BodyText"/>
            </w:pPr>
            <w:r>
              <w:rPr>
                <w:b/>
                <w:bCs/>
              </w:rPr>
              <w:t xml:space="preserve">Theorem 25 (Alternate expression for variance of a random vector)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</m:eqArr>
              </m:oMath>
            </m:oMathPara>
          </w:p>
          <w:bookmarkEnd w:id="12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rPr>
                                    <m:nor/>
                                    <m:sty m:val="p"/>
                                  </m:rPr>
                                  <m:t>E</m:t>
                                </m:r>
                                <m:acc>
                                  <m:accPr>
                                    <m:chr m:val="̃"/>
                                  </m:accPr>
                                  <m:e>
                                    <m: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E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6" w:name="thm-var-lincom"/>
          <w:p>
            <w:pPr>
              <w:pStyle w:val="BodyText"/>
            </w:pPr>
            <w:r>
              <w:rPr>
                <w:b/>
                <w:bCs/>
              </w:rPr>
              <w:t xml:space="preserve">Theorem 26 (Variance of a linear combination)</w:t>
            </w:r>
            <w:r>
              <w:t xml:space="preserve"> </w:t>
            </w:r>
            <w:r>
              <w:t xml:space="preserve">For any vector of random variables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corresponding vector of constants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a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sSub>
                <m:e>
                  <m:r>
                    <m:t>a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variance of their linear combination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⋅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a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a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m:t>Var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</m:d>
                    <m:acc>
                      <m:accPr>
                        <m:chr m:val="̃"/>
                      </m:accPr>
                      <m:e>
                        <m:r>
                          <m:t>a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j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a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nary>
                    <m:sSub>
                      <m:e>
                        <m:r>
                          <m:t>a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m:t>Cov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j</m:t>
                            </m:r>
                          </m:sub>
                        </m:sSub>
                      </m:e>
                    </m:d>
                  </m:e>
                </m:eqArr>
              </m:oMath>
            </m:oMathPara>
          </w:p>
          <w:bookmarkEnd w:id="12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Left to the reader…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7" w:name="cor-var-lincom2"/>
          <w:p>
            <w:pPr>
              <w:pStyle w:val="BodyText"/>
            </w:pPr>
            <w:r>
              <w:rPr>
                <w:b/>
                <w:bCs/>
              </w:rPr>
              <w:t xml:space="preserve">Corollary 3</w:t>
            </w:r>
            <w:r>
              <w:t xml:space="preserve"> </w:t>
            </w:r>
            <w:r>
              <w:t xml:space="preserve">For any two random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and scalars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Var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b</m:t>
                    </m:r>
                    <m:r>
                      <m:t>Y</m:t>
                    </m:r>
                  </m:e>
                </m:d>
                <m:r>
                  <m:rPr>
                    <m:sty m:val="p"/>
                  </m:rPr>
                  <m:t>=</m:t>
                </m:r>
                <m:sSup>
                  <m:e>
                    <m:r>
                      <m:t>a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m:t>Var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+</m:t>
                </m:r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m:t>Var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⋅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  <m:sty m:val="p"/>
                  </m:rPr>
                  <m:t>Cov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</m:oMath>
            </m:oMathPara>
          </w:p>
          <w:bookmarkEnd w:id="12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Apply</w:t>
            </w:r>
            <w:r>
              <w:t xml:space="preserve"> </w:t>
            </w:r>
            <w:hyperlink w:anchor="thm-var-lincom">
              <w:r>
                <w:rPr>
                  <w:rStyle w:val="Hyperlink"/>
                </w:rPr>
                <w:t xml:space="preserve">Theorem 26</w:t>
              </w:r>
            </w:hyperlink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, 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t>Y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Or, see</w:t>
            </w:r>
            <w:r>
              <w:t xml:space="preserve"> </w:t>
            </w:r>
            <w:hyperlink r:id="rId128">
              <w:r>
                <w:rPr>
                  <w:rStyle w:val="Hyperlink"/>
                </w:rPr>
                <w:t xml:space="preserve">https://statproofbook.github.io/P/var-lincomb.html</w:t>
              </w:r>
            </w:hyperlink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9" w:name="def-homosked"/>
          <w:p>
            <w:pPr>
              <w:pStyle w:val="BodyText"/>
            </w:pPr>
            <w:r>
              <w:rPr>
                <w:b/>
                <w:bCs/>
              </w:rPr>
              <w:t xml:space="preserve">Definition 23 (homoskedastic, heteroskedastic)</w:t>
            </w:r>
            <w:r>
              <w:t xml:space="preserve"> </w:t>
            </w:r>
            <w:r>
              <w:t xml:space="preserve">A random variable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homoskedastic</w:t>
            </w:r>
            <w:r>
              <w:t xml:space="preserve"> </w:t>
            </w:r>
            <w:r>
              <w:t xml:space="preserve">(with respect to covariates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) if the variance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does not vary with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Var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e>
                    <m:r>
                      <m:t>σ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t>x</m:t>
                </m:r>
              </m:oMath>
            </m:oMathPara>
          </w:p>
          <w:p>
            <w:pPr>
              <w:pStyle w:val="FirstParagraph"/>
            </w:pPr>
            <w:r>
              <w:t xml:space="preserve">Otherwise it is</w:t>
            </w:r>
            <w:r>
              <w:t xml:space="preserve"> </w:t>
            </w:r>
            <w:r>
              <w:rPr>
                <w:b/>
                <w:bCs/>
              </w:rPr>
              <w:t xml:space="preserve">heteroskedastic</w:t>
            </w:r>
            <w:r>
              <w:t xml:space="preserve">.</w:t>
            </w:r>
          </w:p>
          <w:bookmarkEnd w:id="12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0" w:name="def-indpt"/>
          <w:p>
            <w:pPr>
              <w:pStyle w:val="BodyText"/>
            </w:pPr>
            <w:r>
              <w:rPr>
                <w:b/>
                <w:bCs/>
              </w:rPr>
              <w:t xml:space="preserve">Definition 24 (Statistical independence)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statistically independent</w:t>
            </w:r>
            <w:r>
              <w:t xml:space="preserve"> </w:t>
            </w:r>
            <w:r>
              <w:t xml:space="preserve">if their joint probability is equal to the product of their marginal probabilities: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e>
                    <m:r>
                      <m:t>X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nary>
              </m:oMath>
            </m:oMathPara>
          </w:p>
          <w:bookmarkEnd w:id="130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symbol for independence,</w:t>
            </w:r>
            <w:r>
              <w:t xml:space="preserve"> </w:t>
            </w:r>
            <m:oMath>
              <m:r>
                <m:rPr>
                  <m:sty m:val="p"/>
                </m:rPr>
                <m:t>⟂</m:t>
              </m:r>
              <m:r>
                <m:t>​</m:t>
              </m:r>
              <m:r>
                <m:t>​</m:t>
              </m:r>
              <m:r>
                <m:t>​</m:t>
              </m:r>
              <m:r>
                <m:rPr>
                  <m:sty m:val="p"/>
                </m:rPr>
                <m:t>⟂</m:t>
              </m:r>
            </m:oMath>
            <w:r>
              <w:t xml:space="preserve">, is essentially just</w:t>
            </w:r>
            <w:r>
              <w:t xml:space="preserve"> </w:t>
            </w:r>
            <m:oMath>
              <m:r>
                <m:rPr>
                  <m:sty m:val="p"/>
                </m:rPr>
                <m:t>∏</m:t>
              </m:r>
            </m:oMath>
            <w:r>
              <w:t xml:space="preserve"> </w:t>
            </w:r>
            <w:r>
              <w:t xml:space="preserve">upside-down.</w:t>
            </w:r>
            <w:r>
              <w:t xml:space="preserve"> </w:t>
            </w:r>
            <w:r>
              <w:t xml:space="preserve">So the symbol can remind you of its definition (</w:t>
            </w:r>
            <w:hyperlink w:anchor="def-indpt">
              <w:r>
                <w:rPr>
                  <w:rStyle w:val="Hyperlink"/>
                </w:rPr>
                <w:t xml:space="preserve">Definition 24</w:t>
              </w:r>
            </w:hyperlink>
            <w:r>
              <w:t xml:space="preserve">).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4" w:name="def-cind"/>
          <w:p>
            <w:pPr>
              <w:pStyle w:val="BodyText"/>
            </w:pPr>
            <w:r>
              <w:rPr>
                <w:b/>
                <w:bCs/>
              </w:rPr>
              <w:t xml:space="preserve">Definition 25 (Conditional independence)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conditionally statistically independent</w:t>
            </w:r>
            <w:r>
              <w:t xml:space="preserve"> </w:t>
            </w:r>
            <w:r>
              <w:t xml:space="preserve">given a set of covariates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if the joint probability of the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s given the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s is equal to</w:t>
            </w:r>
            <w:r>
              <w:t xml:space="preserve"> </w:t>
            </w:r>
            <w:r>
              <w:t xml:space="preserve">the product of their marginal probabilities: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Y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y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e>
                    <m:r>
                      <m:t>Y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y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|</m:t>
                </m:r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e>
                    <m:r>
                      <m:t>X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nary>
              </m:oMath>
            </m:oMathPara>
          </w:p>
          <w:bookmarkEnd w:id="13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5" w:name="def-ident"/>
          <w:p>
            <w:pPr>
              <w:pStyle w:val="BodyText"/>
            </w:pPr>
            <w:r>
              <w:rPr>
                <w:b/>
                <w:bCs/>
              </w:rPr>
              <w:t xml:space="preserve">Definition 26 (Identically distributed)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identically distributed</w:t>
            </w:r>
            <w:r>
              <w:t xml:space="preserve"> </w:t>
            </w:r>
            <w:r>
              <w:t xml:space="preserve">if they have the same range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if</w:t>
            </w:r>
            <w:r>
              <w:t xml:space="preserve"> </w:t>
            </w:r>
            <w:r>
              <w:t xml:space="preserve">their marginal distributions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,</m:t>
              </m:r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are all</w:t>
            </w:r>
            <w:r>
              <w:t xml:space="preserve"> </w:t>
            </w:r>
            <w:r>
              <w:t xml:space="preserve">equal to some shared distribution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∀</m:t>
                </m:r>
                <m:r>
                  <m:t>i</m:t>
                </m:r>
                <m:r>
                  <m:rPr>
                    <m:sty m:val="p"/>
                  </m:rPr>
                  <m:t>∈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:</m:t>
                    </m:r>
                    <m:r>
                      <m:t>n</m:t>
                    </m:r>
                  </m:e>
                </m:d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script"/>
                    <m:sty m:val="p"/>
                  </m:rPr>
                  <m:t>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3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6" w:name="def-cident"/>
          <w:p>
            <w:pPr>
              <w:pStyle w:val="BodyText"/>
            </w:pPr>
            <w:r>
              <w:rPr>
                <w:b/>
                <w:bCs/>
              </w:rPr>
              <w:t xml:space="preserve">Definition 27 (Conditionally identically distributed)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conditionally identically distributed</w:t>
            </w:r>
            <w:r>
              <w:t xml:space="preserve"> </w:t>
            </w:r>
            <w:r>
              <w:t xml:space="preserve">given a set of covariates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have the same range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if</w:t>
            </w:r>
            <w:r>
              <w:t xml:space="preserve"> </w:t>
            </w:r>
            <w:r>
              <w:t xml:space="preserve">the distributions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|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are all</w:t>
            </w:r>
            <w:r>
              <w:t xml:space="preserve"> </w:t>
            </w:r>
            <w:r>
              <w:t xml:space="preserve">equal to the same distribution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13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7" w:name="def-iid"/>
          <w:p>
            <w:pPr>
              <w:pStyle w:val="BodyText"/>
            </w:pPr>
            <w:r>
              <w:rPr>
                <w:b/>
                <w:bCs/>
              </w:rPr>
              <w:t xml:space="preserve">Definition 28 (Independent and identically distributed)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independent and identically distributed</w:t>
            </w:r>
            <w:r>
              <w:t xml:space="preserve"> </w:t>
            </w:r>
            <w:r>
              <w:t xml:space="preserve">(shorthand:</w:t>
            </w:r>
            <w:r>
              <w:t xml:space="preserve"> </w:t>
            </w:r>
            <w:r>
              <w:t xml:space="preserve">“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t> </m:t>
              </m:r>
              <m:r>
                <m:rPr>
                  <m:nor/>
                  <m:sty m:val="p"/>
                </m:rPr>
                <m:t>iid</m:t>
              </m:r>
            </m:oMath>
            <w:r>
              <w:t xml:space="preserve">”</w:t>
            </w:r>
            <w:r>
              <w:t xml:space="preserve">) if they are statistically independent and identically distributed.</w:t>
            </w:r>
          </w:p>
          <w:bookmarkEnd w:id="13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8" w:name="def-iid"/>
          <w:p>
            <w:pPr>
              <w:pStyle w:val="BodyText"/>
            </w:pPr>
            <w:r>
              <w:rPr>
                <w:b/>
                <w:bCs/>
              </w:rPr>
              <w:t xml:space="preserve">Definition 29 (Conditionally independent and identically distributed)</w:t>
            </w:r>
            <w:r>
              <w:t xml:space="preserve"> </w:t>
            </w:r>
            <w:r>
              <w:t xml:space="preserve">A set of random variables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conditionally independent and identically distributed</w:t>
            </w:r>
            <w:r>
              <w:t xml:space="preserve"> </w:t>
            </w:r>
            <w:r>
              <w:t xml:space="preserve">(shorthand:</w:t>
            </w:r>
            <w:r>
              <w:t xml:space="preserve"> </w:t>
            </w:r>
            <w:r>
              <w:t xml:space="preserve">“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|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t> </m:t>
              </m:r>
              <m:r>
                <m:rPr>
                  <m:nor/>
                  <m:sty m:val="p"/>
                </m:rPr>
                <m:t>ciid</m:t>
              </m:r>
            </m:oMath>
            <w:r>
              <w:t xml:space="preserve">”</w:t>
            </w:r>
            <w:r>
              <w:t xml:space="preserve"> </w:t>
            </w:r>
            <w:r>
              <w:t xml:space="preserve">or just</w:t>
            </w:r>
            <w:r>
              <w:t xml:space="preserve"> </w:t>
            </w:r>
            <w:r>
              <w:t xml:space="preserve">“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|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t> </m:t>
              </m:r>
              <m:r>
                <m:rPr>
                  <m:nor/>
                  <m:sty m:val="p"/>
                </m:rPr>
                <m:t>iid</m:t>
              </m:r>
            </m:oMath>
            <w:r>
              <w:t xml:space="preserve">”</w:t>
            </w:r>
            <w:r>
              <w:t xml:space="preserve">) given a set of covariates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 conditionally independent given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are identically distributed given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.</w:t>
            </w:r>
          </w:p>
          <w:bookmarkEnd w:id="138"/>
        </w:tc>
      </w:tr>
    </w:tbl>
    <w:bookmarkEnd w:id="139"/>
    <w:bookmarkStart w:id="148" w:name="the-central-limit-theorem"/>
    <w:p>
      <w:pPr>
        <w:pStyle w:val="Heading2"/>
      </w:pPr>
      <w:r>
        <w:t xml:space="preserve">3.6 The Central Limit Theorem</w:t>
      </w:r>
    </w:p>
    <w:p>
      <w:pPr>
        <w:pStyle w:val="FirstParagraph"/>
      </w:pPr>
      <w:r>
        <w:t xml:space="preserve">The sum of many independent or nearly-independent random variables with</w:t>
      </w:r>
      <w:r>
        <w:t xml:space="preserve"> </w:t>
      </w:r>
      <w:r>
        <w:t xml:space="preserve">small variances (relative to the number of RVs being summed)</w:t>
      </w:r>
      <w:r>
        <w:t xml:space="preserve"> </w:t>
      </w:r>
      <w:r>
        <w:t xml:space="preserve">produces bell-shaped distributions.</w:t>
      </w:r>
    </w:p>
    <w:p>
      <w:pPr>
        <w:pStyle w:val="BodyText"/>
      </w:pPr>
      <w:r>
        <w:t xml:space="preserve">For example, consider the sum of five dice (</w:t>
      </w:r>
      <w:hyperlink w:anchor="fig-clt-5d6">
        <w:r>
          <w:rPr>
            <w:rStyle w:val="Hyperlink"/>
          </w:rPr>
          <w:t xml:space="preserve">Figure 4</w:t>
        </w:r>
      </w:hyperlink>
      <w:r>
        <w:t xml:space="preserve">).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NormalTok"/>
        </w:rPr>
        <w:t xml:space="preserve">dist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rowwise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total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c_across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())))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ungroup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(total)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p(X=x)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(n))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NormalTok"/>
        </w:rPr>
        <w:t xml:space="preserve">dist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total,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p(X=x)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"sum of dice (x)"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"Probability of outcome, Pr(X=x)"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expand_limits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3" w:name="fig-clt-5d6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41" name="Picture"/>
                  <a:graphic>
                    <a:graphicData uri="http://schemas.openxmlformats.org/drawingml/2006/picture">
                      <pic:pic>
                        <pic:nvPicPr>
                          <pic:cNvPr descr="probability_files/figure-docx/fig-clt-5d6-1.png" id="1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Distribution of the sum of five dice</w:t>
            </w:r>
          </w:p>
          <w:bookmarkEnd w:id="143"/>
        </w:tc>
      </w:tr>
    </w:tbl>
    <w:p>
      <w:pPr>
        <w:pStyle w:val="BodyText"/>
      </w:pPr>
      <w:r>
        <w:t xml:space="preserve">In comparison, the outcome of just one die is not bell-shaped (</w:t>
      </w:r>
      <w:hyperlink w:anchor="fig-clt-1d6">
        <w:r>
          <w:rPr>
            <w:rStyle w:val="Hyperlink"/>
          </w:rPr>
          <w:t xml:space="preserve">Figure 5</w:t>
        </w:r>
      </w:hyperlink>
      <w:r>
        <w:t xml:space="preserve">).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NormalTok"/>
        </w:rPr>
        <w:t xml:space="preserve">dist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rowwise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total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c_across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())))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ungroup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(total)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p(X=x)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(n))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NormalTok"/>
        </w:rPr>
        <w:t xml:space="preserve">dist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total,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p(X=x)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"sum of dice (x)"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"Probability of outcome, Pr(X=x)"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expand_limits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7" w:name="fig-clt-1d6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45" name="Picture"/>
                  <a:graphic>
                    <a:graphicData uri="http://schemas.openxmlformats.org/drawingml/2006/picture">
                      <pic:pic>
                        <pic:nvPicPr>
                          <pic:cNvPr descr="probability_files/figure-docx/fig-clt-1d6-1.png" id="1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5: Distribution of the outcome of one die</w:t>
            </w:r>
          </w:p>
          <w:bookmarkEnd w:id="147"/>
        </w:tc>
      </w:tr>
    </w:tbl>
    <w:p>
      <w:pPr>
        <w:pStyle w:val="BodyText"/>
      </w:pPr>
      <w:r>
        <w:t xml:space="preserve">What distribution does a single die have?</w:t>
      </w:r>
    </w:p>
    <w:p>
      <w:pPr>
        <w:pStyle w:val="BodyText"/>
      </w:pPr>
      <w:r>
        <w:t xml:space="preserve">Answer: discrete uniform on 1:6.</w:t>
      </w:r>
    </w:p>
    <w:bookmarkEnd w:id="148"/>
    <w:bookmarkEnd w:id="149"/>
    <w:bookmarkStart w:id="150" w:name="additional-resources"/>
    <w:p>
      <w:pPr>
        <w:pStyle w:val="Heading1"/>
      </w:pPr>
      <w:r>
        <w:t xml:space="preserve">4. Additional resources</w:t>
      </w:r>
    </w:p>
    <w:p>
      <w:pPr>
        <w:pStyle w:val="Compact"/>
        <w:numPr>
          <w:ilvl w:val="0"/>
          <w:numId w:val="1010"/>
        </w:numPr>
      </w:pPr>
      <w:r>
        <w:t xml:space="preserve">Miller (2017)</w:t>
      </w:r>
    </w:p>
    <w:bookmarkEnd w:id="150"/>
    <w:bookmarkStart w:id="164" w:name="references"/>
    <w:p>
      <w:pPr>
        <w:pStyle w:val="Heading1"/>
      </w:pPr>
      <w:r>
        <w:t xml:space="preserve">References</w:t>
      </w:r>
    </w:p>
    <w:bookmarkStart w:id="163" w:name="refs"/>
    <w:bookmarkStart w:id="152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151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152"/>
    <w:bookmarkStart w:id="153" w:name="ref-kalbfleisch2011statistical"/>
    <w:p>
      <w:pPr>
        <w:pStyle w:val="Bibliography"/>
      </w:pPr>
      <w:r>
        <w:t xml:space="preserve">Kalbfleisch, John D, and Ross L Prentice. 2011.</w:t>
      </w:r>
      <w:r>
        <w:t xml:space="preserve"> </w:t>
      </w:r>
      <w:r>
        <w:rPr>
          <w:i/>
          <w:iCs/>
        </w:rPr>
        <w:t xml:space="preserve">The Statistical Analysis of Failure Time Data</w:t>
      </w:r>
      <w:r>
        <w:t xml:space="preserve">. John Wiley &amp; Sons.</w:t>
      </w:r>
    </w:p>
    <w:bookmarkEnd w:id="153"/>
    <w:bookmarkStart w:id="155" w:name="ref-klein2003survival"/>
    <w:p>
      <w:pPr>
        <w:pStyle w:val="Bibliography"/>
      </w:pPr>
      <w:r>
        <w:t xml:space="preserve">Klein, John P, and Melvin L Moeschberger. 2003.</w:t>
      </w:r>
      <w:r>
        <w:t xml:space="preserve"> </w:t>
      </w:r>
      <w:r>
        <w:rPr>
          <w:i/>
          <w:iCs/>
        </w:rPr>
        <w:t xml:space="preserve">Survival Analysis: Techniques for Censored and Truncated Data</w:t>
      </w:r>
      <w:r>
        <w:t xml:space="preserve">. Vol. 1230. Springer.</w:t>
      </w:r>
      <w:r>
        <w:t xml:space="preserve"> </w:t>
      </w:r>
      <w:hyperlink r:id="rId154">
        <w:r>
          <w:rPr>
            <w:rStyle w:val="Hyperlink"/>
          </w:rPr>
          <w:t xml:space="preserve">https://link.springer.com/book/10.1007/b97377</w:t>
        </w:r>
      </w:hyperlink>
      <w:r>
        <w:t xml:space="preserve">.</w:t>
      </w:r>
    </w:p>
    <w:bookmarkEnd w:id="155"/>
    <w:bookmarkStart w:id="157" w:name="ref-kleinbaum2012survival"/>
    <w:p>
      <w:pPr>
        <w:pStyle w:val="Bibliography"/>
      </w:pPr>
      <w:r>
        <w:t xml:space="preserve">Kleinbaum, David G, and Mitchel Klein. 2012.</w:t>
      </w:r>
      <w:r>
        <w:t xml:space="preserve"> </w:t>
      </w:r>
      <w:r>
        <w:rPr>
          <w:i/>
          <w:iCs/>
        </w:rPr>
        <w:t xml:space="preserve">Survival Analysis: A Self-Learning Text</w:t>
      </w:r>
      <w:r>
        <w:t xml:space="preserve">. 3rd ed. Springer.</w:t>
      </w:r>
      <w:r>
        <w:t xml:space="preserve"> </w:t>
      </w:r>
      <w:hyperlink r:id="rId156">
        <w:r>
          <w:rPr>
            <w:rStyle w:val="Hyperlink"/>
          </w:rPr>
          <w:t xml:space="preserve">https://link.springer.com/book/10.1007/978-1-4419-6646-9</w:t>
        </w:r>
      </w:hyperlink>
      <w:r>
        <w:t xml:space="preserve">.</w:t>
      </w:r>
    </w:p>
    <w:bookmarkEnd w:id="157"/>
    <w:bookmarkStart w:id="159" w:name="ref-problifesaver"/>
    <w:p>
      <w:pPr>
        <w:pStyle w:val="Bibliography"/>
      </w:pPr>
      <w:r>
        <w:t xml:space="preserve">Miller, Steven J. 2017.</w:t>
      </w:r>
      <w:r>
        <w:t xml:space="preserve"> </w:t>
      </w:r>
      <w:r>
        <w:rPr>
          <w:i/>
          <w:iCs/>
        </w:rPr>
        <w:t xml:space="preserve">The Probability Lifesaver : All the Tools You Need to Understand Chance</w:t>
      </w:r>
      <w:r>
        <w:t xml:space="preserve">. A Princeton Lifesaver Study Guide. Princeton University Press.</w:t>
      </w:r>
      <w:r>
        <w:t xml:space="preserve"> </w:t>
      </w:r>
      <w:hyperlink r:id="rId158">
        <w:r>
          <w:rPr>
            <w:rStyle w:val="Hyperlink"/>
          </w:rPr>
          <w:t xml:space="preserve">https://press.princeton.edu/books/hardcover/9780691149547/the-probability-lifesaver</w:t>
        </w:r>
      </w:hyperlink>
      <w:r>
        <w:t xml:space="preserve">.</w:t>
      </w:r>
    </w:p>
    <w:bookmarkEnd w:id="159"/>
    <w:bookmarkStart w:id="160" w:name="ref-me4"/>
    <w:p>
      <w:pPr>
        <w:pStyle w:val="Bibliography"/>
      </w:pPr>
      <w:r>
        <w:t xml:space="preserve">Rothman, Kenneth J., Timothy L. Lash, Tyler J. VanderWeele, and Sebastien Haneuse. 2021.</w:t>
      </w:r>
      <w:r>
        <w:t xml:space="preserve"> </w:t>
      </w:r>
      <w:r>
        <w:rPr>
          <w:i/>
          <w:iCs/>
        </w:rPr>
        <w:t xml:space="preserve">Modern Epidemiology</w:t>
      </w:r>
      <w:r>
        <w:t xml:space="preserve">. Fourth edition. Wolters Kluwer.</w:t>
      </w:r>
    </w:p>
    <w:bookmarkEnd w:id="160"/>
    <w:bookmarkStart w:id="162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161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162"/>
    <w:bookmarkEnd w:id="163"/>
    <w:bookmarkEnd w:id="16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example in</w:t>
      </w:r>
      <w:r>
        <w:t xml:space="preserve"> </w:t>
      </w:r>
      <w:r>
        <w:t xml:space="preserve">Dobson and Barnett (2018)</w:t>
      </w:r>
      <w:r>
        <w:t xml:space="preserve">,</w:t>
      </w:r>
      <w:r>
        <w:t xml:space="preserve"> </w:t>
      </w:r>
      <w:r>
        <w:t xml:space="preserve">Vittinghoff et al. (2012)</w:t>
      </w:r>
      <w:r>
        <w:t xml:space="preserve">,</w:t>
      </w:r>
      <w:r>
        <w:t xml:space="preserve"> </w:t>
      </w:r>
      <w:r>
        <w:t xml:space="preserve">Klein and Moeschberger (2003)</w:t>
      </w:r>
      <w:r>
        <w:t xml:space="preserve">, and</w:t>
      </w:r>
      <w:r>
        <w:t xml:space="preserve"> </w:t>
      </w:r>
      <w:r>
        <w:t xml:space="preserve">Kleinbaum and Klein (2012)</w:t>
      </w:r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example, in</w:t>
      </w:r>
      <w:r>
        <w:t xml:space="preserve"> </w:t>
      </w:r>
      <w:r>
        <w:t xml:space="preserve">Rothman et al. (2021)</w:t>
      </w:r>
      <w:r>
        <w:t xml:space="preserve"> </w:t>
      </w:r>
      <w:r>
        <w:t xml:space="preserve">and</w:t>
      </w:r>
      <w:r>
        <w:t xml:space="preserve"> </w:t>
      </w:r>
      <w:r>
        <w:t xml:space="preserve">Kalbfleisch and Prentice (2011)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67" Target="media/rId67.png" /><Relationship Type="http://schemas.openxmlformats.org/officeDocument/2006/relationships/image" Id="rId131" Target="media/rId131.png" /><Relationship Type="http://schemas.openxmlformats.org/officeDocument/2006/relationships/image" Id="rId30" Target="media/rId30.jpg" /><Relationship Type="http://schemas.openxmlformats.org/officeDocument/2006/relationships/image" Id="rId33" Target="media/rId33.jpg" /><Relationship Type="http://schemas.openxmlformats.org/officeDocument/2006/relationships/image" Id="rId144" Target="media/rId144.png" /><Relationship Type="http://schemas.openxmlformats.org/officeDocument/2006/relationships/image" Id="rId140" Target="media/rId140.png" /><Relationship Type="http://schemas.openxmlformats.org/officeDocument/2006/relationships/image" Id="rId50" Target="media/rId50.png" /><Relationship Type="http://schemas.openxmlformats.org/officeDocument/2006/relationships/image" Id="rId46" Target="media/rId46.png" /><Relationship Type="http://schemas.openxmlformats.org/officeDocument/2006/relationships/hyperlink" Id="rId107" Target="Linear-models-overview.qmd#def-resid-fitted" TargetMode="External" /><Relationship Type="http://schemas.openxmlformats.org/officeDocument/2006/relationships/hyperlink" Id="rId108" Target="estimation.qmd#def-estimation-error" TargetMode="External" /><Relationship Type="http://schemas.openxmlformats.org/officeDocument/2006/relationships/hyperlink" Id="rId161" Target="https://doi.org/10.1007/978-1-4614-1353-0" TargetMode="External" /><Relationship Type="http://schemas.openxmlformats.org/officeDocument/2006/relationships/hyperlink" Id="rId151" Target="https://doi.org/10.1201/9781315182780" TargetMode="External" /><Relationship Type="http://schemas.openxmlformats.org/officeDocument/2006/relationships/hyperlink" Id="rId10" Target="https://en.wikipedia.org/wiki/%CE%A3-algebra" TargetMode="External" /><Relationship Type="http://schemas.openxmlformats.org/officeDocument/2006/relationships/hyperlink" Id="rId110" Target="https://en.wikipedia.org/wiki/Deviation_(statistics)" TargetMode="External" /><Relationship Type="http://schemas.openxmlformats.org/officeDocument/2006/relationships/hyperlink" Id="rId109" Target="https://en.wikipedia.org/wiki/Errors_and_residuals" TargetMode="External" /><Relationship Type="http://schemas.openxmlformats.org/officeDocument/2006/relationships/hyperlink" Id="rId94" Target="https://en.wikipedia.org/wiki/Expected_value" TargetMode="External" /><Relationship Type="http://schemas.openxmlformats.org/officeDocument/2006/relationships/hyperlink" Id="rId111" Target="https://en.wikipedia.org/wiki/Linear_regression#Notation_and_terminology" TargetMode="External" /><Relationship Type="http://schemas.openxmlformats.org/officeDocument/2006/relationships/hyperlink" Id="rId81" Target="https://en.wikipedia.org/wiki/Probability_density_function#Formal_definition" TargetMode="External" /><Relationship Type="http://schemas.openxmlformats.org/officeDocument/2006/relationships/hyperlink" Id="rId12" Target="https://en.wikipedia.org/wiki/Sigma-additive_set_function#An_additive_function_which_is_not_%CF%83-additive" TargetMode="External" /><Relationship Type="http://schemas.openxmlformats.org/officeDocument/2006/relationships/hyperlink" Id="rId156" Target="https://link.springer.com/book/10.1007/978-1-4419-6646-9" TargetMode="External" /><Relationship Type="http://schemas.openxmlformats.org/officeDocument/2006/relationships/hyperlink" Id="rId154" Target="https://link.springer.com/book/10.1007/b97377" TargetMode="External" /><Relationship Type="http://schemas.openxmlformats.org/officeDocument/2006/relationships/hyperlink" Id="rId158" Target="https://press.princeton.edu/books/hardcover/9780691149547/the-probability-lifesaver" TargetMode="External" /><Relationship Type="http://schemas.openxmlformats.org/officeDocument/2006/relationships/hyperlink" Id="rId57" Target="https://statproofbook.github.io/P/poiss-mean" TargetMode="External" /><Relationship Type="http://schemas.openxmlformats.org/officeDocument/2006/relationships/hyperlink" Id="rId58" Target="https://statproofbook.github.io/P/poiss-var" TargetMode="External" /><Relationship Type="http://schemas.openxmlformats.org/officeDocument/2006/relationships/hyperlink" Id="rId128" Target="https://statproofbook.github.io/P/var-lincomb.html" TargetMode="External" /><Relationship Type="http://schemas.openxmlformats.org/officeDocument/2006/relationships/hyperlink" Id="rId73" Target="https://web.stanford.edu/class/archive/cs/cs109/cs109.1206/lectureNotes/LN12_independent_rvs.pdf" TargetMode="External" /><Relationship Type="http://schemas.openxmlformats.org/officeDocument/2006/relationships/hyperlink" Id="rId36" Target="https://youtu.be/UoJxBEQRLd0?t=12" TargetMode="External" /><Relationship Type="http://schemas.openxmlformats.org/officeDocument/2006/relationships/hyperlink" Id="rId90" Target="probability.qmd#def-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7" Target="Linear-models-overview.qmd#def-resid-fitted" TargetMode="External" /><Relationship Type="http://schemas.openxmlformats.org/officeDocument/2006/relationships/hyperlink" Id="rId108" Target="estimation.qmd#def-estimation-error" TargetMode="External" /><Relationship Type="http://schemas.openxmlformats.org/officeDocument/2006/relationships/hyperlink" Id="rId161" Target="https://doi.org/10.1007/978-1-4614-1353-0" TargetMode="External" /><Relationship Type="http://schemas.openxmlformats.org/officeDocument/2006/relationships/hyperlink" Id="rId151" Target="https://doi.org/10.1201/9781315182780" TargetMode="External" /><Relationship Type="http://schemas.openxmlformats.org/officeDocument/2006/relationships/hyperlink" Id="rId10" Target="https://en.wikipedia.org/wiki/%CE%A3-algebra" TargetMode="External" /><Relationship Type="http://schemas.openxmlformats.org/officeDocument/2006/relationships/hyperlink" Id="rId110" Target="https://en.wikipedia.org/wiki/Deviation_(statistics)" TargetMode="External" /><Relationship Type="http://schemas.openxmlformats.org/officeDocument/2006/relationships/hyperlink" Id="rId109" Target="https://en.wikipedia.org/wiki/Errors_and_residuals" TargetMode="External" /><Relationship Type="http://schemas.openxmlformats.org/officeDocument/2006/relationships/hyperlink" Id="rId94" Target="https://en.wikipedia.org/wiki/Expected_value" TargetMode="External" /><Relationship Type="http://schemas.openxmlformats.org/officeDocument/2006/relationships/hyperlink" Id="rId111" Target="https://en.wikipedia.org/wiki/Linear_regression#Notation_and_terminology" TargetMode="External" /><Relationship Type="http://schemas.openxmlformats.org/officeDocument/2006/relationships/hyperlink" Id="rId81" Target="https://en.wikipedia.org/wiki/Probability_density_function#Formal_definition" TargetMode="External" /><Relationship Type="http://schemas.openxmlformats.org/officeDocument/2006/relationships/hyperlink" Id="rId12" Target="https://en.wikipedia.org/wiki/Sigma-additive_set_function#An_additive_function_which_is_not_%CF%83-additive" TargetMode="External" /><Relationship Type="http://schemas.openxmlformats.org/officeDocument/2006/relationships/hyperlink" Id="rId156" Target="https://link.springer.com/book/10.1007/978-1-4419-6646-9" TargetMode="External" /><Relationship Type="http://schemas.openxmlformats.org/officeDocument/2006/relationships/hyperlink" Id="rId154" Target="https://link.springer.com/book/10.1007/b97377" TargetMode="External" /><Relationship Type="http://schemas.openxmlformats.org/officeDocument/2006/relationships/hyperlink" Id="rId158" Target="https://press.princeton.edu/books/hardcover/9780691149547/the-probability-lifesaver" TargetMode="External" /><Relationship Type="http://schemas.openxmlformats.org/officeDocument/2006/relationships/hyperlink" Id="rId57" Target="https://statproofbook.github.io/P/poiss-mean" TargetMode="External" /><Relationship Type="http://schemas.openxmlformats.org/officeDocument/2006/relationships/hyperlink" Id="rId58" Target="https://statproofbook.github.io/P/poiss-var" TargetMode="External" /><Relationship Type="http://schemas.openxmlformats.org/officeDocument/2006/relationships/hyperlink" Id="rId128" Target="https://statproofbook.github.io/P/var-lincomb.html" TargetMode="External" /><Relationship Type="http://schemas.openxmlformats.org/officeDocument/2006/relationships/hyperlink" Id="rId73" Target="https://web.stanford.edu/class/archive/cs/cs109/cs109.1206/lectureNotes/LN12_independent_rvs.pdf" TargetMode="External" /><Relationship Type="http://schemas.openxmlformats.org/officeDocument/2006/relationships/hyperlink" Id="rId36" Target="https://youtu.be/UoJxBEQRLd0?t=12" TargetMode="External" /><Relationship Type="http://schemas.openxmlformats.org/officeDocument/2006/relationships/hyperlink" Id="rId90" Target="probability.qmd#def-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:creator/>
  <cp:keywords/>
  <dcterms:created xsi:type="dcterms:W3CDTF">2026-04-29T23:11:03Z</dcterms:created>
  <dcterms:modified xsi:type="dcterms:W3CDTF">2026-04-29T23:11:03Z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