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83.png" ContentType="image/png"/>
  <Override PartName="/word/media/rId53.png" ContentType="image/png"/>
  <Override PartName="/word/media/rId5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Mathematics Prerequisites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64" w:name="mathematics"/>
    <w:p>
      <w:pPr>
        <w:pStyle w:val="Heading1"/>
      </w:pPr>
      <w:r>
        <w:t xml:space="preserve">1. Mathematics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Math is not just a way of calculating numerical answers;</w:t>
      </w:r>
      <w:r>
        <w:t xml:space="preserve"> </w:t>
      </w:r>
      <w:r>
        <w:t xml:space="preserve">it is a way of thinking,</w:t>
      </w:r>
      <w:r>
        <w:t xml:space="preserve"> </w:t>
      </w:r>
      <w:r>
        <w:t xml:space="preserve">using clear definitions for concepts and rigorous logic</w:t>
      </w:r>
      <w:r>
        <w:t xml:space="preserve"> </w:t>
      </w:r>
      <w:r>
        <w:t xml:space="preserve">to organize our thoughts and back up our assertions.</w:t>
      </w:r>
    </w:p>
    <w:p>
      <w:pPr>
        <w:pStyle w:val="FirstParagraph"/>
      </w:pPr>
      <w:r>
        <w:t xml:space="preserve">Cheng (2025)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These lecture notes use:</w:t>
      </w:r>
    </w:p>
    <w:p>
      <w:pPr>
        <w:pStyle w:val="Compact"/>
        <w:numPr>
          <w:ilvl w:val="0"/>
          <w:numId w:val="1001"/>
        </w:numPr>
      </w:pPr>
      <w:r>
        <w:t xml:space="preserve">algebra</w:t>
      </w:r>
    </w:p>
    <w:p>
      <w:pPr>
        <w:pStyle w:val="Compact"/>
        <w:numPr>
          <w:ilvl w:val="0"/>
          <w:numId w:val="1001"/>
        </w:numPr>
      </w:pPr>
      <w:r>
        <w:t xml:space="preserve">precalculus</w:t>
      </w:r>
    </w:p>
    <w:p>
      <w:pPr>
        <w:pStyle w:val="Compact"/>
        <w:numPr>
          <w:ilvl w:val="0"/>
          <w:numId w:val="1001"/>
        </w:numPr>
      </w:pPr>
      <w:r>
        <w:t xml:space="preserve">univariate calculus</w:t>
      </w:r>
    </w:p>
    <w:p>
      <w:pPr>
        <w:pStyle w:val="Compact"/>
        <w:numPr>
          <w:ilvl w:val="0"/>
          <w:numId w:val="1001"/>
        </w:numPr>
      </w:pPr>
      <w:r>
        <w:t xml:space="preserve">linear algebra</w:t>
      </w:r>
    </w:p>
    <w:p>
      <w:pPr>
        <w:pStyle w:val="Compact"/>
        <w:numPr>
          <w:ilvl w:val="0"/>
          <w:numId w:val="1001"/>
        </w:numPr>
      </w:pPr>
      <w:r>
        <w:t xml:space="preserve">vector calculus</w:t>
      </w:r>
    </w:p>
    <w:p>
      <w:pPr>
        <w:pStyle w:val="FirstParagraph"/>
      </w:pPr>
      <w:r>
        <w:t xml:space="preserve">Some key results are listed here.</w:t>
      </w:r>
    </w:p>
    <w:bookmarkStart w:id="41" w:name="elementary-algebra"/>
    <w:p>
      <w:pPr>
        <w:pStyle w:val="Heading2"/>
      </w:pPr>
      <w:r>
        <w:t xml:space="preserve">1.1 Elementary Algebra</w:t>
      </w:r>
    </w:p>
    <w:p>
      <w:pPr>
        <w:pStyle w:val="FirstParagraph"/>
      </w:pPr>
      <w:r>
        <w:t xml:space="preserve">Mastery of</w:t>
      </w:r>
      <w:r>
        <w:t xml:space="preserve"> </w:t>
      </w:r>
      <w:hyperlink r:id="rId9">
        <w:r>
          <w:rPr>
            <w:rStyle w:val="Hyperlink"/>
          </w:rPr>
          <w:t xml:space="preserve">Elementary Algebra</w:t>
        </w:r>
      </w:hyperlink>
      <w:r>
        <w:t xml:space="preserve"> </w:t>
      </w:r>
      <w:r>
        <w:t xml:space="preserve">(a.k.a.</w:t>
      </w:r>
      <w:r>
        <w:t xml:space="preserve"> </w:t>
      </w:r>
      <w:r>
        <w:t xml:space="preserve">“College Algebra”</w:t>
      </w:r>
      <w:r>
        <w:t xml:space="preserve">) is a prerequisite for calculus,</w:t>
      </w:r>
      <w:r>
        <w:t xml:space="preserve"> </w:t>
      </w:r>
      <w:r>
        <w:t xml:space="preserve">which is a prerequisite for Epi 202 and Epi 203,</w:t>
      </w:r>
      <w:r>
        <w:t xml:space="preserve"> </w:t>
      </w:r>
      <w:r>
        <w:t xml:space="preserve">which are prerequisites for this course (Epi 204).</w:t>
      </w:r>
      <w:r>
        <w:t xml:space="preserve"> </w:t>
      </w:r>
      <w:r>
        <w:t xml:space="preserve">Nevertheless, each year,</w:t>
      </w:r>
      <w:r>
        <w:t xml:space="preserve"> </w:t>
      </w:r>
      <w:r>
        <w:t xml:space="preserve">some Epi 204 students are still uncomfortable</w:t>
      </w:r>
      <w:r>
        <w:t xml:space="preserve"> </w:t>
      </w:r>
      <w:r>
        <w:t xml:space="preserve">with algebraic manipulations of mathematical formulas.</w:t>
      </w:r>
      <w:r>
        <w:t xml:space="preserve"> </w:t>
      </w:r>
      <w:r>
        <w:t xml:space="preserve">Therefore, I include this section as a quick reference.</w:t>
      </w:r>
    </w:p>
    <w:bookmarkStart w:id="12" w:name="equalities"/>
    <w:p>
      <w:pPr>
        <w:pStyle w:val="Heading3"/>
      </w:pPr>
      <w:r>
        <w:t xml:space="preserve">1.1.1 Equalities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thm-equal-trans"/>
          <w:p>
            <w:pPr>
              <w:pStyle w:val="BodyText"/>
            </w:pPr>
            <w:r>
              <w:rPr>
                <w:b/>
                <w:bCs/>
              </w:rPr>
              <w:t xml:space="preserve">Theorem 1 (Equalities are transitive)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b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=</m:t>
              </m:r>
              <m:r>
                <m:t>c</m:t>
              </m:r>
            </m:oMath>
            <w:r>
              <w:t xml:space="preserve">, then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c</m:t>
              </m:r>
            </m:oMath>
          </w:p>
          <w:bookmarkEnd w:id="1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" w:name="thm-substitution"/>
          <w:p>
            <w:pPr>
              <w:pStyle w:val="BodyText"/>
            </w:pPr>
            <w:r>
              <w:rPr>
                <w:b/>
                <w:bCs/>
              </w:rPr>
              <w:t xml:space="preserve">Theorem 2 (Substituting equivalent expressions)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b</m:t>
              </m:r>
            </m:oMath>
            <w:r>
              <w:t xml:space="preserve">, then for any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</m:oMath>
          </w:p>
          <w:bookmarkEnd w:id="11"/>
        </w:tc>
      </w:tr>
    </w:tbl>
    <w:p>
      <w:r>
        <w:pict>
          <v:rect style="width:0;height:1.5pt" o:hralign="center" o:hrstd="t" o:hr="t"/>
        </w:pict>
      </w:r>
    </w:p>
    <w:bookmarkEnd w:id="12"/>
    <w:bookmarkStart w:id="17" w:name="inequalities"/>
    <w:p>
      <w:pPr>
        <w:pStyle w:val="Heading3"/>
      </w:pPr>
      <w:r>
        <w:t xml:space="preserve">1.1.2 Inequalities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thm-add-ineq"/>
          <w:p>
            <w:pPr>
              <w:pStyle w:val="BodyText"/>
            </w:pPr>
            <w:r>
              <w:rPr>
                <w:b/>
                <w:bCs/>
              </w:rPr>
              <w:t xml:space="preserve">Theorem 3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&lt;</m:t>
              </m:r>
              <m:r>
                <m:t>b</m:t>
              </m:r>
            </m:oMath>
            <w:r>
              <w:t xml:space="preserve">, then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+</m:t>
              </m:r>
              <m:r>
                <m:t>c</m:t>
              </m:r>
              <m:r>
                <m:rPr>
                  <m:sty m:val="p"/>
                </m:rPr>
                <m:t>&lt;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  <w:bookmarkEnd w:id="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" w:name="thm-neg-ineq"/>
          <w:p>
            <w:pPr>
              <w:pStyle w:val="BodyText"/>
            </w:pPr>
            <w:r>
              <w:rPr>
                <w:b/>
                <w:bCs/>
              </w:rPr>
              <w:t xml:space="preserve">Theorem 4 (negating both sides of an inequality)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&lt;</m:t>
              </m:r>
              <m:r>
                <m:t>b</m:t>
              </m:r>
            </m:oMath>
            <w:r>
              <w:t xml:space="preserve">, then: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a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−</m:t>
              </m:r>
              <m:r>
                <m:t>b</m:t>
              </m:r>
            </m:oMath>
          </w:p>
          <w:bookmarkEnd w:id="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" w:name="thm-mult-ineq"/>
          <w:p>
            <w:pPr>
              <w:pStyle w:val="BodyText"/>
            </w:pPr>
            <w:r>
              <w:rPr>
                <w:b/>
                <w:bCs/>
              </w:rPr>
              <w:t xml:space="preserve">Theorem 5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&lt;</m:t>
              </m:r>
              <m:r>
                <m:t>b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, then</w:t>
            </w:r>
            <w:r>
              <w:t xml:space="preserve"> </w:t>
            </w:r>
            <m:oMath>
              <m:r>
                <m:t>c</m:t>
              </m:r>
              <m:r>
                <m:t>a</m:t>
              </m:r>
              <m:r>
                <m:rPr>
                  <m:sty m:val="p"/>
                </m:rPr>
                <m:t>&lt;</m:t>
              </m:r>
              <m:r>
                <m:t>c</m:t>
              </m:r>
              <m:r>
                <m:t>b</m:t>
              </m:r>
            </m:oMath>
            <w:r>
              <w:t xml:space="preserve">.</w:t>
            </w:r>
          </w:p>
          <w:bookmarkEnd w:id="1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" w:name="thm-negative-one"/>
          <w:p>
            <w:pPr>
              <w:pStyle w:val="BodyText"/>
            </w:pPr>
            <w:r>
              <w:rPr>
                <w:b/>
                <w:bCs/>
              </w:rPr>
              <w:t xml:space="preserve">Theorem 6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*</m:t>
                </m:r>
                <m:r>
                  <m:t>a</m:t>
                </m:r>
              </m:oMath>
            </m:oMathPara>
          </w:p>
          <w:bookmarkEnd w:id="16"/>
        </w:tc>
      </w:tr>
    </w:tbl>
    <w:p>
      <w:r>
        <w:pict>
          <v:rect style="width:0;height:1.5pt" o:hralign="center" o:hrstd="t" o:hr="t"/>
        </w:pict>
      </w:r>
    </w:p>
    <w:bookmarkEnd w:id="17"/>
    <w:bookmarkStart w:id="21" w:name="sums"/>
    <w:p>
      <w:pPr>
        <w:pStyle w:val="Heading3"/>
      </w:pPr>
      <w:r>
        <w:t xml:space="preserve">1.1.3 Sums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" w:name="thm-add-ident"/>
          <w:p>
            <w:pPr>
              <w:pStyle w:val="BodyText"/>
            </w:pPr>
            <w:r>
              <w:rPr>
                <w:b/>
                <w:bCs/>
              </w:rPr>
              <w:t xml:space="preserve">Theorem 7 (adding zero changes nothing)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0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</m:oMath>
            </m:oMathPara>
          </w:p>
          <w:bookmarkEnd w:id="1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" w:name="thm-sum-symmetric"/>
          <w:p>
            <w:pPr>
              <w:pStyle w:val="BodyText"/>
            </w:pPr>
            <w:r>
              <w:rPr>
                <w:b/>
                <w:bCs/>
              </w:rPr>
              <w:t xml:space="preserve">Theorem 8 (Sums are symmetric)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  <m:r>
                  <m:rPr>
                    <m:sty m:val="p"/>
                  </m:rPr>
                  <m:t>=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r>
                  <m:t>a</m:t>
                </m:r>
              </m:oMath>
            </m:oMathPara>
          </w:p>
          <w:bookmarkEnd w:id="1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thm-sum-assoc"/>
          <w:p>
            <w:pPr>
              <w:pStyle w:val="BodyText"/>
            </w:pPr>
            <w:r>
              <w:rPr>
                <w:b/>
                <w:bCs/>
              </w:rPr>
              <w:t xml:space="preserve">Theorem 9 (Sums are associative)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When summing three or more terms, the order in which you sum them does not matter: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20"/>
        </w:tc>
      </w:tr>
    </w:tbl>
    <w:p>
      <w:r>
        <w:pict>
          <v:rect style="width:0;height:1.5pt" o:hralign="center" o:hrstd="t" o:hr="t"/>
        </w:pict>
      </w:r>
    </w:p>
    <w:bookmarkEnd w:id="21"/>
    <w:bookmarkStart w:id="25" w:name="products"/>
    <w:p>
      <w:pPr>
        <w:pStyle w:val="Heading3"/>
      </w:pPr>
      <w:r>
        <w:t xml:space="preserve">1.1.4 Products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" w:name="thm-mult-one"/>
          <w:p>
            <w:pPr>
              <w:pStyle w:val="BodyText"/>
            </w:pPr>
            <w:r>
              <w:rPr>
                <w:b/>
                <w:bCs/>
              </w:rPr>
              <w:t xml:space="preserve">Theorem 10 (Multiplying by 1 changes nothing)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</m:oMath>
            </m:oMathPara>
          </w:p>
          <w:bookmarkEnd w:id="2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" w:name="thm-prod-symmetric"/>
          <w:p>
            <w:pPr>
              <w:pStyle w:val="BodyText"/>
            </w:pPr>
            <w:r>
              <w:rPr>
                <w:b/>
                <w:bCs/>
              </w:rPr>
              <w:t xml:space="preserve">Theorem 11 (Products are symmetric)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×</m:t>
                </m:r>
                <m:r>
                  <m:t>b</m:t>
                </m:r>
                <m:r>
                  <m:rPr>
                    <m:sty m:val="p"/>
                  </m:rPr>
                  <m:t>=</m:t>
                </m:r>
                <m:r>
                  <m:t>b</m:t>
                </m:r>
                <m:r>
                  <m:rPr>
                    <m:sty m:val="p"/>
                  </m:rPr>
                  <m:t>×</m:t>
                </m:r>
                <m:r>
                  <m:t>a</m:t>
                </m:r>
              </m:oMath>
            </m:oMathPara>
          </w:p>
          <w:bookmarkEnd w:id="2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" w:name="thm-prod-assoc"/>
          <w:p>
            <w:pPr>
              <w:pStyle w:val="BodyText"/>
            </w:pPr>
            <w:r>
              <w:rPr>
                <w:b/>
                <w:bCs/>
              </w:rPr>
              <w:t xml:space="preserve">Theorem 12 (Products are associative)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×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×</m:t>
                </m:r>
                <m:r>
                  <m:t>c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  <m:r>
                  <m:rPr>
                    <m:sty m:val="p"/>
                  </m:rPr>
                  <m:t>×</m:t>
                </m:r>
                <m:r>
                  <m:rPr>
                    <m:sty m:val="p"/>
                  </m:rPr>
                  <m:t>(</m:t>
                </m:r>
                <m:r>
                  <m:t>b</m:t>
                </m:r>
                <m:r>
                  <m:rPr>
                    <m:sty m:val="p"/>
                  </m:rPr>
                  <m:t>×</m:t>
                </m:r>
                <m:r>
                  <m:t>c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24"/>
        </w:tc>
      </w:tr>
    </w:tbl>
    <w:bookmarkEnd w:id="25"/>
    <w:bookmarkStart w:id="27" w:name="division"/>
    <w:p>
      <w:pPr>
        <w:pStyle w:val="Heading3"/>
      </w:pPr>
      <w:r>
        <w:t xml:space="preserve">1.1.5 Division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6" w:name="thm-prod-div"/>
          <w:p>
            <w:pPr>
              <w:pStyle w:val="BodyText"/>
            </w:pPr>
            <w:r>
              <w:rPr>
                <w:b/>
                <w:bCs/>
              </w:rPr>
              <w:t xml:space="preserve">Theorem 13 (Division can be written as a product)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a</m:t>
                </m:r>
                <m:r>
                  <m:rPr>
                    <m:sty m:val="p"/>
                  </m:rPr>
                  <m:t>×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b</m:t>
                    </m:r>
                  </m:den>
                </m:f>
              </m:oMath>
            </m:oMathPara>
          </w:p>
          <w:bookmarkEnd w:id="26"/>
        </w:tc>
      </w:tr>
    </w:tbl>
    <w:bookmarkEnd w:id="27"/>
    <w:bookmarkStart w:id="29" w:name="sums-and-products-together"/>
    <w:p>
      <w:pPr>
        <w:pStyle w:val="Heading3"/>
      </w:pPr>
      <w:r>
        <w:t xml:space="preserve">1.1.6 Sums and products together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" w:name="thm-mult-distr"/>
          <w:p>
            <w:pPr>
              <w:pStyle w:val="BodyText"/>
            </w:pPr>
            <w:r>
              <w:rPr>
                <w:b/>
                <w:bCs/>
              </w:rPr>
              <w:t xml:space="preserve">Theorem 14 (Multiplication is distributive)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(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r>
                  <m:t>a</m:t>
                </m:r>
                <m:r>
                  <m:t>c</m:t>
                </m:r>
              </m:oMath>
            </m:oMathPara>
          </w:p>
          <w:bookmarkEnd w:id="28"/>
        </w:tc>
      </w:tr>
    </w:tbl>
    <w:p>
      <w:r>
        <w:pict>
          <v:rect style="width:0;height:1.5pt" o:hralign="center" o:hrstd="t" o:hr="t"/>
        </w:pict>
      </w:r>
    </w:p>
    <w:bookmarkEnd w:id="29"/>
    <w:bookmarkStart w:id="40" w:name="quotients"/>
    <w:p>
      <w:pPr>
        <w:pStyle w:val="Heading3"/>
      </w:pPr>
      <w:r>
        <w:t xml:space="preserve">1.1.7 Quotients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1" w:name="def-quotient"/>
          <w:p>
            <w:pPr>
              <w:pStyle w:val="BodyText"/>
            </w:pPr>
            <w:r>
              <w:rPr>
                <w:b/>
                <w:bCs/>
              </w:rPr>
              <w:t xml:space="preserve">Definition 1 (Quotients, fractions, rates)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quotient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fraction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rate</w:t>
            </w:r>
            <w:r>
              <w:t xml:space="preserve"> </w:t>
            </w:r>
            <w:r>
              <w:t xml:space="preserve">is a division of one quantity by another: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In epidemiology, rates typically have a quantity involving time or population in the denominator.</w:t>
            </w:r>
          </w:p>
          <w:p>
            <w:pPr>
              <w:pStyle w:val="BodyText"/>
            </w:pPr>
            <w:r>
              <w:t xml:space="preserve">c.f.</w:t>
            </w:r>
            <w:r>
              <w:t xml:space="preserve"> </w:t>
            </w:r>
            <w:hyperlink r:id="rId30">
              <w:r>
                <w:rPr>
                  <w:rStyle w:val="Hyperlink"/>
                </w:rPr>
                <w:t xml:space="preserve">https://en.wikipedia.org/wiki/Rate_(mathematics)</w:t>
              </w:r>
            </w:hyperlink>
          </w:p>
          <w:bookmarkEnd w:id="31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3" w:name="def-ratio"/>
          <w:p>
            <w:pPr>
              <w:pStyle w:val="BodyText"/>
            </w:pPr>
            <w:r>
              <w:rPr>
                <w:b/>
                <w:bCs/>
              </w:rPr>
              <w:t xml:space="preserve">Definition 2 (Ratios)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ratio</w:t>
            </w:r>
            <w:r>
              <w:t xml:space="preserve"> </w:t>
            </w:r>
            <w:r>
              <w:t xml:space="preserve">is a quotient in which the numerator and denominator are measured using the same unit scales.</w:t>
            </w:r>
          </w:p>
          <w:p>
            <w:pPr>
              <w:pStyle w:val="BodyText"/>
            </w:pPr>
            <w:r>
              <w:t xml:space="preserve">c.f.</w:t>
            </w:r>
            <w:r>
              <w:t xml:space="preserve"> </w:t>
            </w:r>
            <w:hyperlink r:id="rId32">
              <w:r>
                <w:rPr>
                  <w:rStyle w:val="Hyperlink"/>
                </w:rPr>
                <w:t xml:space="preserve">https://en.wikipedia.org/wiki/Ratio</w:t>
              </w:r>
            </w:hyperlink>
          </w:p>
          <w:bookmarkEnd w:id="3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6" w:name="def-proportion"/>
          <w:p>
            <w:pPr>
              <w:pStyle w:val="BodyText"/>
            </w:pPr>
            <w:r>
              <w:rPr>
                <w:b/>
                <w:bCs/>
              </w:rPr>
              <w:t xml:space="preserve">Definition 3 (Proportion)</w:t>
            </w:r>
            <w:r>
              <w:t xml:space="preserve"> </w:t>
            </w:r>
            <w:r>
              <w:t xml:space="preserve">In statistics, a</w:t>
            </w:r>
            <w:r>
              <w:t xml:space="preserve"> </w:t>
            </w:r>
            <w:r>
              <w:t xml:space="preserve">“proportion”</w:t>
            </w:r>
            <w:r>
              <w:t xml:space="preserve"> </w:t>
            </w:r>
            <w:r>
              <w:t xml:space="preserve">typically means a ratio where the numerator represents</w:t>
            </w:r>
            <w:r>
              <w:t xml:space="preserve"> </w:t>
            </w:r>
            <w:r>
              <w:t xml:space="preserve">a subset of the denominator.</w:t>
            </w:r>
          </w:p>
          <w:p>
            <w:pPr>
              <w:pStyle w:val="BodyText"/>
            </w:pPr>
            <w:r>
              <w:t xml:space="preserve">See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https://en.wikipedia.org/wiki/Population_proportion</w:t>
              </w:r>
            </w:hyperlink>
            <w:r>
              <w:t xml:space="preserve">.</w:t>
            </w:r>
          </w:p>
          <w:p>
            <w:pPr>
              <w:pStyle w:val="BodyText"/>
            </w:pPr>
            <w:r>
              <w:t xml:space="preserve">See also</w:t>
            </w:r>
            <w:r>
              <w:t xml:space="preserve"> </w:t>
            </w:r>
            <w:hyperlink r:id="rId35">
              <w:r>
                <w:rPr>
                  <w:rStyle w:val="Hyperlink"/>
                </w:rPr>
                <w:t xml:space="preserve">https://en.wikipedia.org/wiki/Proportion_(mathematics)</w:t>
              </w:r>
            </w:hyperlink>
            <w:r>
              <w:t xml:space="preserve"> </w:t>
            </w:r>
            <w:r>
              <w:t xml:space="preserve">for other meanings.</w:t>
            </w:r>
          </w:p>
          <w:bookmarkEnd w:id="3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8" w:name="def-proportional"/>
          <w:p>
            <w:pPr>
              <w:pStyle w:val="BodyText"/>
            </w:pPr>
            <w:r>
              <w:rPr>
                <w:b/>
                <w:bCs/>
              </w:rPr>
              <w:t xml:space="preserve">Definition 4 (Proportional)</w:t>
            </w:r>
            <w:r>
              <w:t xml:space="preserve"> </w:t>
            </w:r>
            <w:r>
              <w:t xml:space="preserve">Two functions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proportional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w:r>
              <w:t xml:space="preserve">their ratio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oMath>
            <w:r>
              <w:t xml:space="preserve"> </w:t>
            </w:r>
            <w:r>
              <w:t xml:space="preserve">does not depend on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  <w:r>
              <w:t xml:space="preserve"> </w:t>
            </w:r>
            <w:r>
              <w:t xml:space="preserve">(c.f.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https://en.wikipedia.org/wiki/Proportionality_(mathematics)</w:t>
              </w:r>
            </w:hyperlink>
            <w:r>
              <w:t xml:space="preserve">)</w:t>
            </w:r>
          </w:p>
          <w:bookmarkEnd w:id="38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Additional reference for elementary algebra:</w:t>
      </w:r>
      <w:r>
        <w:t xml:space="preserve"> </w:t>
      </w:r>
      <w:hyperlink r:id="rId39">
        <w:r>
          <w:rPr>
            <w:rStyle w:val="Hyperlink"/>
          </w:rPr>
          <w:t xml:space="preserve">https://en.wikipedia.org/wiki/Population_proportion#Mathematical_definition</w:t>
        </w:r>
      </w:hyperlink>
    </w:p>
    <w:p>
      <w:r>
        <w:pict>
          <v:rect style="width:0;height:1.5pt" o:hralign="center" o:hrstd="t" o:hr="t"/>
        </w:pict>
      </w:r>
    </w:p>
    <w:bookmarkEnd w:id="40"/>
    <w:bookmarkEnd w:id="41"/>
    <w:bookmarkStart w:id="63" w:name="exponentials-and-logarithms"/>
    <w:p>
      <w:pPr>
        <w:pStyle w:val="Heading2"/>
      </w:pPr>
      <w:r>
        <w:t xml:space="preserve">1.2 Exponentials and Logarithms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2" w:name="thm-log-prod"/>
          <w:p>
            <w:pPr>
              <w:pStyle w:val="BodyText"/>
            </w:pPr>
            <w:r>
              <w:rPr>
                <w:b/>
                <w:bCs/>
              </w:rPr>
              <w:t xml:space="preserve">Theorem 15 (logarithm of a product is the sum of the logs of the factors)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r>
                  <m:t>a</m:t>
                </m:r>
                <m:r>
                  <m:rPr>
                    <m:sty m:val="p"/>
                  </m:rPr>
                  <m:t>⋅</m:t>
                </m:r>
                <m:r>
                  <m:t>b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log</m:t>
                </m:r>
                <m:r>
                  <m:t>b</m:t>
                </m:r>
              </m:oMath>
            </m:oMathPara>
          </w:p>
          <w:bookmarkEnd w:id="42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3" w:name="cor-log-quot"/>
          <w:p>
            <w:pPr>
              <w:pStyle w:val="BodyText"/>
            </w:pPr>
            <w:r>
              <w:rPr>
                <w:b/>
                <w:bCs/>
              </w:rPr>
              <w:t xml:space="preserve">Corollary 1 (logarithm of a quotient)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logarithm of a quotient is equal to the difference of the logs of the factors: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log</m:t>
                </m:r>
                <m:r>
                  <m:t>b</m:t>
                </m:r>
              </m:oMath>
            </m:oMathPara>
          </w:p>
          <w:bookmarkEnd w:id="43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4" w:name="thm-log-exp"/>
          <w:p>
            <w:pPr>
              <w:pStyle w:val="BodyText"/>
            </w:pPr>
            <w:r>
              <w:rPr>
                <w:b/>
                <w:bCs/>
              </w:rPr>
              <w:t xml:space="preserve">Theorem 16 (logarithm of an exponential function)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t>b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r>
                  <m:t>b</m:t>
                </m:r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</m:oMath>
            </m:oMathPara>
          </w:p>
          <w:bookmarkEnd w:id="44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5" w:name="thm-exp-sum"/>
          <w:p>
            <w:pPr>
              <w:pStyle w:val="BodyText"/>
            </w:pPr>
            <w:r>
              <w:rPr>
                <w:b/>
                <w:bCs/>
              </w:rPr>
              <w:t xml:space="preserve">Theorem 17 (exponential of a sum)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exponential of a sum is equal to the product of the exponentials of the addends: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b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b</m:t>
                    </m:r>
                  </m:e>
                </m:d>
              </m:oMath>
            </m:oMathPara>
          </w:p>
          <w:bookmarkEnd w:id="4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6" w:name="cor-exp-sum"/>
          <w:p>
            <w:pPr>
              <w:pStyle w:val="BodyText"/>
            </w:pPr>
            <w:r>
              <w:rPr>
                <w:b/>
                <w:bCs/>
              </w:rPr>
              <w:t xml:space="preserve">Corollary 2 (exponential of a difference)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exponential of a difference is equal to the quotient of the exponentials of the addends: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b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a</m:t>
                        </m:r>
                      </m:e>
                    </m:d>
                  </m:num>
                  <m:den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b</m:t>
                        </m:r>
                      </m:e>
                    </m:d>
                  </m:den>
                </m:f>
              </m:oMath>
            </m:oMathPara>
          </w:p>
          <w:bookmarkEnd w:id="4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7" w:name="thm-double-exp"/>
          <w:p>
            <w:pPr>
              <w:pStyle w:val="BodyText"/>
            </w:pPr>
            <w:r>
              <w:rPr>
                <w:b/>
                <w:bCs/>
              </w:rPr>
              <w:t xml:space="preserve">Theorem 18 (exponential of a product)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a</m:t>
                    </m:r>
                  </m:e>
                  <m:sup>
                    <m:r>
                      <m:t>b</m:t>
                    </m:r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t>a</m:t>
                            </m:r>
                          </m:e>
                          <m:sup>
                            <m:r>
                              <m:t>b</m:t>
                            </m:r>
                          </m:sup>
                        </m:sSup>
                      </m:e>
                    </m:d>
                  </m:e>
                  <m:sup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t>a</m:t>
                            </m:r>
                          </m:e>
                          <m:sup>
                            <m:r>
                              <m:t>c</m:t>
                            </m:r>
                          </m:sup>
                        </m:sSup>
                      </m:e>
                    </m:d>
                  </m:e>
                  <m:sup>
                    <m:r>
                      <m:t>b</m:t>
                    </m:r>
                  </m:sup>
                </m:sSup>
              </m:oMath>
            </m:oMathPara>
          </w:p>
          <w:bookmarkEnd w:id="4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8" w:name="cor-exp-ab"/>
          <w:p>
            <w:pPr>
              <w:pStyle w:val="BodyText"/>
            </w:pPr>
            <w:r>
              <w:rPr>
                <w:b/>
                <w:bCs/>
              </w:rPr>
              <w:t xml:space="preserve">Corollary 3 (natural exponential of a product)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  <m:r>
                      <m:t>b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b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b</m:t>
                    </m:r>
                  </m:e>
                </m:d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a</m:t>
                    </m:r>
                  </m:sup>
                </m:sSup>
              </m:oMath>
            </m:oMathPara>
          </w:p>
          <w:bookmarkEnd w:id="4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9" w:name="exr-double-exponential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≥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 </m:t>
              </m:r>
              <m:r>
                <m:t>b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When does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a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sup>
              </m:sSup>
            </m:oMath>
            <w:r>
              <w:t xml:space="preserve">?</w:t>
            </w:r>
          </w:p>
          <w:bookmarkEnd w:id="4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1" w:name="sol-double-exponential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  <w:r>
              <w:t xml:space="preserve">Short answer: rarely (that’s all you need to know for this course).</w:t>
            </w:r>
          </w:p>
          <w:p>
            <w:pPr>
              <w:pStyle w:val="BodyText"/>
            </w:pPr>
            <w:r>
              <w:t xml:space="preserve">Long answer:</w:t>
            </w:r>
          </w:p>
          <w:p>
            <w:pPr>
              <w:pStyle w:val="BodyText"/>
            </w:pPr>
            <w:r>
              <w:t xml:space="preserve">If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a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sup>
              </m:sSup>
            </m:oMath>
            <w:r>
              <w:t xml:space="preserve">, then since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  <m:r>
                    <m:t>c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w:r>
              <w:t xml:space="preserve">we have: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a</m:t>
                    </m:r>
                  </m:e>
                  <m:sup>
                    <m:r>
                      <m:t>b</m:t>
                    </m:r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b</m:t>
                        </m:r>
                      </m:e>
                      <m:sup>
                        <m:r>
                          <m:t>c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sup>
                </m:sSup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t>b</m:t>
                        </m:r>
                        <m:r>
                          <m:t>c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sSup>
                          <m:e>
                            <m:r>
                              <m:t>b</m:t>
                            </m:r>
                          </m:e>
                          <m:sup>
                            <m:r>
                              <m:t>c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d>
              </m:oMath>
            </m:oMathPara>
          </w:p>
          <w:p>
            <w:pPr>
              <w:pStyle w:val="FirstParagraph"/>
            </w:pPr>
            <w:bookmarkStart w:id="50" w:name="eq-double-exp-log-scale"/>
            <m:oMathPara>
              <m:oMathParaPr>
                <m:jc m:val="center"/>
              </m:oMathParaPr>
              <m:oMath>
                <m:r>
                  <m:t>b</m:t>
                </m:r>
                <m:r>
                  <m:t>c</m:t>
                </m:r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  <m:r>
                  <m:rPr>
                    <m:sty m:val="p"/>
                  </m:rPr>
                  <m:t>=</m:t>
                </m:r>
                <m:sSup>
                  <m:e>
                    <m:r>
                      <m:t>b</m:t>
                    </m:r>
                  </m:e>
                  <m:sup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50"/>
          </w:p>
          <w:p>
            <w:pPr>
              <w:pStyle w:val="FirstParagraph"/>
            </w:pPr>
            <w:hyperlink w:anchor="eq-double-exp-log-scale">
              <w:r>
                <w:rPr>
                  <w:rStyle w:val="Hyperlink"/>
                </w:rPr>
                <w:t xml:space="preserve">Equation 1</w:t>
              </w:r>
            </w:hyperlink>
            <w:r>
              <w:t xml:space="preserve"> </w:t>
            </w:r>
            <w:r>
              <w:t xml:space="preserve">holds in each of the following cases: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sSup>
                <m:e>
                  <m:r>
                    <m:t>b</m:t>
                  </m:r>
                </m:e>
                <m:sup>
                  <m:r>
                    <m:t>c</m:t>
                  </m:r>
                </m:sup>
              </m:sSup>
            </m:oMath>
            <w:r>
              <w:t xml:space="preserve"> </w:t>
            </w:r>
            <w:r>
              <w:t xml:space="preserve">(see</w:t>
            </w:r>
            <w:r>
              <w:t xml:space="preserve"> </w:t>
            </w:r>
            <w:hyperlink w:anchor="exr-exp-vs-mult">
              <w:r>
                <w:rPr>
                  <w:rStyle w:val="Hyperlink"/>
                </w:rPr>
                <w:t xml:space="preserve">Exercise 2</w:t>
              </w:r>
            </w:hyperlink>
            <w:r>
              <w:t xml:space="preserve">).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a</m:t>
                  </m:r>
                </m:e>
              </m:d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a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oMath>
            <w:r>
              <w:t xml:space="preserve">)</w:t>
            </w:r>
            <w:r>
              <w:t xml:space="preserve"> </w:t>
            </w:r>
            <w:r>
              <w:rPr>
                <w:i/>
                <w:iCs/>
              </w:rPr>
              <w:t xml:space="preserve">and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sign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b</m:t>
                  </m:r>
                  <m:r>
                    <m:t>c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sign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</m:e>
              </m:d>
            </m:oMath>
            <w:r>
              <w:t xml:space="preserve">.</w:t>
            </w:r>
          </w:p>
          <w:p>
            <w:pPr>
              <w:pStyle w:val="FirstParagraph"/>
            </w:pPr>
            <w:r>
              <w:t xml:space="preserve">In particular, when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b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(for any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sign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b</m:t>
                  </m:r>
                  <m:r>
                    <m:t>c</m:t>
                  </m:r>
                </m:e>
              </m:d>
              <m:r>
                <m:rPr>
                  <m:sty m:val="p"/>
                </m:rPr>
                <m:t>≠</m:t>
              </m:r>
              <m:r>
                <m:rPr>
                  <m:nor/>
                  <m:sty m:val="p"/>
                </m:rPr>
                <m:t>sign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</m:e>
              </m:d>
            </m:oMath>
            <w:r>
              <w:t xml:space="preserve">, and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≠</m:t>
              </m:r>
              <m:sSup>
                <m:e>
                  <m:r>
                    <m:t>a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sup>
              </m:sSup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a</m:t>
                        </m:r>
                      </m:e>
                      <m:sup>
                        <m:r>
                          <m:t>b</m:t>
                        </m:r>
                      </m:sup>
                    </m:sSup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c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t>b</m:t>
                        </m:r>
                      </m:sup>
                    </m:sSup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0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e>
                </m:eqAr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sSup>
                          <m:e>
                            <m:r>
                              <m:t>b</m:t>
                            </m:r>
                          </m:e>
                          <m:sup>
                            <m:r>
                              <m:t>c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sSup>
                          <m:e>
                            <m:r>
                              <m:t>b</m:t>
                            </m:r>
                          </m:e>
                          <m:sup>
                            <m:r>
                              <m:t>0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t>1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bookmarkEnd w:id="51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2" w:name="exr-exp-vs-mult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, when does</w:t>
            </w:r>
            <w:r>
              <w:t xml:space="preserve"> </w:t>
            </w:r>
            <m:oMath>
              <m:sSup>
                <m:e>
                  <m:r>
                    <m:t>b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r>
                <m:t>b</m:t>
              </m:r>
              <m:r>
                <m:t>c</m:t>
              </m:r>
            </m:oMath>
            <w:r>
              <w:t xml:space="preserve">?</w:t>
            </w:r>
          </w:p>
          <w:bookmarkEnd w:id="5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61" w:name="sol-exp-vs-mult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  <m:oMath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sSup>
                <m:e>
                  <m:r>
                    <m:t>b</m:t>
                  </m:r>
                </m:e>
                <m:sup>
                  <m:r>
                    <m:t>c</m:t>
                  </m:r>
                </m:sup>
              </m:sSup>
            </m:oMath>
            <w:r>
              <w:t xml:space="preserve"> </w:t>
            </w:r>
            <w:r>
              <w:t xml:space="preserve">in each of the following cases: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t>c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t>b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t>b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log</m:t>
                      </m:r>
                      <m:r>
                        <m:t>c</m:t>
                      </m:r>
                    </m:num>
                    <m:den>
                      <m:r>
                        <m:t>c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den>
                  </m:f>
                </m:e>
              </m:d>
            </m:oMath>
            <w:r>
              <w:t xml:space="preserve"> </w:t>
            </w:r>
            <w:r>
              <w:t xml:space="preserve">(for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).</w:t>
            </w:r>
          </w:p>
          <w:p>
            <w:pPr>
              <w:pStyle w:val="FirstParagraph"/>
            </w:pPr>
            <w:r>
              <w:t xml:space="preserve">See the red contours in</w:t>
            </w:r>
            <w:r>
              <w:t xml:space="preserve"> </w:t>
            </w:r>
            <w:hyperlink w:anchor="fig-double-exponential2">
              <w:r>
                <w:rPr>
                  <w:rStyle w:val="Hyperlink"/>
                </w:rPr>
                <w:t xml:space="preserve">Figure 2</w:t>
              </w:r>
            </w:hyperlink>
            <w:r>
              <w:t xml:space="preserve"> </w:t>
            </w:r>
            <w:r>
              <w:t xml:space="preserve">for a visualization.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56" w:name="fig-double-exponential"/>
                <w:p>
                  <w:pPr>
                    <w:pStyle w:val="SourceCode"/>
                    <w:jc w:val="center"/>
                  </w:pP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(b, c) b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c</w:t>
                  </w:r>
                  <w:r>
                    <w:br/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(b, c) b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NormalTok"/>
                    </w:rPr>
                    <w:t xml:space="preserve">c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values_b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by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01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values_c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.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by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01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(values_b, values_c,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(values_b, values_c,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[</w:t>
                  </w:r>
                  <w:r>
                    <w:rPr>
                      <w:rStyle w:val="FunctionTok"/>
                    </w:rPr>
                    <w:t xml:space="preserve">is.infinite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)]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NA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opacity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z_min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min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na.rm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z_max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values_b,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values_c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contours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show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start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end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"b*c"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opacity =</w:t>
                  </w:r>
                  <w:r>
                    <w:rPr>
                      <w:rStyle w:val="NormalTok"/>
                    </w:rPr>
                    <w:t xml:space="preserve"> opacity,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colorscale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"green"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"green"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opacity =</w:t>
                  </w:r>
                  <w:r>
                    <w:rPr>
                      <w:rStyle w:val="NormalTok"/>
                    </w:rPr>
                    <w:t xml:space="preserve"> opacity,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colorscale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"red"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"red"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contours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show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start =</w:t>
                  </w:r>
                  <w:r>
                    <w:rPr>
                      <w:rStyle w:val="NormalTok"/>
                    </w:rPr>
                    <w:t xml:space="preserve"> z_min,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end =</w:t>
                  </w:r>
                  <w:r>
                    <w:rPr>
                      <w:rStyle w:val="NormalTok"/>
                    </w:rPr>
                    <w:t xml:space="preserve"> z_max,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"b^c"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scene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"c"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range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(z_min, z_max),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"outcome"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camera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eye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aspectratio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9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8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0.7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54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math-prereqs_files/figure-docx/graph-double-exponential-1.png" id="55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1: Graph of</w:t>
                  </w:r>
                  <w:r>
                    <w:t xml:space="preserve"> </w:t>
                  </w:r>
                  <m:oMath>
                    <m:r>
                      <m:t>b</m:t>
                    </m:r>
                    <m:r>
                      <m:rPr>
                        <m:sty m:val="p"/>
                      </m:rPr>
                      <m:t>*</m:t>
                    </m:r>
                    <m:r>
                      <m:t>c</m:t>
                    </m:r>
                  </m:oMath>
                  <w:r>
                    <w:t xml:space="preserve"> </w:t>
                  </w:r>
                  <w:r>
                    <w:t xml:space="preserve">and</w:t>
                  </w:r>
                  <w:r>
                    <w:t xml:space="preserve"> </w:t>
                  </w:r>
                  <m:oMath>
                    <m:sSup>
                      <m:e>
                        <m:r>
                          <m:t>b</m:t>
                        </m:r>
                      </m:e>
                      <m:sup>
                        <m:r>
                          <m:t>c</m:t>
                        </m:r>
                      </m:sup>
                    </m:sSup>
                  </m:oMath>
                </w:p>
                <w:bookmarkEnd w:id="56"/>
              </w:tc>
            </w:tr>
          </w:tbl>
          <w:p>
            <w:pPr>
              <w:pStyle w:val="BodyText"/>
            </w:pPr>
            <w:r>
              <w:t xml:space="preserve"> 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60" w:name="fig-double-exponential2"/>
                <w:p>
                  <w:pPr>
                    <w:pStyle w:val="SourceCode"/>
                    <w:jc w:val="center"/>
                  </w:pP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 - 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(b, c)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(b,c)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(b,c)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mat1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(values_b, values_c,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 - 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mat1[</w:t>
                  </w:r>
                  <w:r>
                    <w:rPr>
                      <w:rStyle w:val="FunctionTok"/>
                    </w:rPr>
                    <w:t xml:space="preserve">is.infinite</w:t>
                  </w:r>
                  <w:r>
                    <w:rPr>
                      <w:rStyle w:val="NormalTok"/>
                    </w:rPr>
                    <w:t xml:space="preserve">(mat1)]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NA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opacity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values_b,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values_c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(mat1),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contours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show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start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end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"red"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"b^c - b*c"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opacity =</w:t>
                  </w:r>
                  <w:r>
                    <w:rPr>
                      <w:rStyle w:val="NormalTok"/>
                    </w:rPr>
                    <w:t xml:space="preserve"> opacity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scene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"c"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"outcome"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camera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eye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aspectratio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9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8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0.7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58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math-prereqs_files/figure-docx/graph-double-exponential2-1.png" id="59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2: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Graph of</w:t>
                  </w:r>
                  <w:r>
                    <w:rPr>
                      <w:b/>
                      <w:bCs/>
                    </w:rPr>
                    <w:t xml:space="preserve"> </w:t>
                  </w:r>
                  <m:oMath>
                    <m:sSup>
                      <m:e>
                        <m:r>
                          <m:t>b</m:t>
                        </m:r>
                      </m:e>
                      <m:sup>
                        <m:r>
                          <m:t>c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t>b</m:t>
                    </m:r>
                    <m:r>
                      <m:rPr>
                        <m:sty m:val="p"/>
                      </m:rPr>
                      <m:t>*</m:t>
                    </m:r>
                    <m:r>
                      <m:t>c</m:t>
                    </m:r>
                  </m:oMath>
                  <w:r>
                    <w:t xml:space="preserve">. Red contour lines show where</w:t>
                  </w:r>
                  <w:r>
                    <w:t xml:space="preserve"> </w:t>
                  </w:r>
                  <m:oMath>
                    <m:sSup>
                      <m:e>
                        <m:r>
                          <m:t>b</m:t>
                        </m:r>
                      </m:e>
                      <m:sup>
                        <m:r>
                          <m:t>c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t>b</m:t>
                    </m:r>
                    <m:r>
                      <m:rPr>
                        <m:sty m:val="p"/>
                      </m:rPr>
                      <m:t>*</m:t>
                    </m:r>
                    <m:r>
                      <m:t>c</m:t>
                    </m:r>
                  </m:oMath>
                  <w:r>
                    <w:t xml:space="preserve">.</w:t>
                  </w:r>
                </w:p>
                <w:bookmarkEnd w:id="60"/>
              </w:tc>
            </w:tr>
          </w:tbl>
          <w:bookmarkEnd w:id="61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2" w:name="thm-log-exp"/>
          <w:p>
            <w:pPr>
              <w:pStyle w:val="BodyText"/>
            </w:pPr>
            <w:r>
              <w:rPr>
                <w:b/>
                <w:bCs/>
              </w:rPr>
              <w:t xml:space="preserve">Theorem 19 (</w:t>
            </w:r>
            <m:oMath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/>
              </m:d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and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/>
              </m:d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are mutual inverses)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nor/>
                        <m:sty m:val="p"/>
                      </m:rPr>
                      <m:t>exp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t>a</m:t>
                </m:r>
              </m:oMath>
            </m:oMathPara>
          </w:p>
          <w:bookmarkEnd w:id="62"/>
        </w:tc>
      </w:tr>
    </w:tbl>
    <w:bookmarkEnd w:id="63"/>
    <w:bookmarkEnd w:id="64"/>
    <w:bookmarkStart w:id="75" w:name="derivatives"/>
    <w:p>
      <w:pPr>
        <w:pStyle w:val="Heading1"/>
      </w:pPr>
      <w:r>
        <w:t xml:space="preserve">2. Derivatives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5" w:name="thm-deriv-const"/>
          <w:p>
            <w:pPr>
              <w:pStyle w:val="BodyText"/>
            </w:pPr>
            <w:r>
              <w:rPr>
                <w:b/>
                <w:bCs/>
              </w:rPr>
              <w:t xml:space="preserve">Theorem 20 (Constant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r>
                  <m:t>c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bookmarkEnd w:id="6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6" w:name="thm-deriv-const-factor"/>
          <w:p>
            <w:pPr>
              <w:pStyle w:val="BodyText"/>
            </w:pPr>
            <w:r>
              <w:rPr>
                <w:b/>
                <w:bCs/>
              </w:rPr>
              <w:t xml:space="preserve">Theorem 21 (Power rule)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 constant with respect to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r>
                  <m:t>a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y</m:t>
                    </m:r>
                  </m:den>
                </m:f>
              </m:oMath>
            </m:oMathPara>
          </w:p>
          <w:bookmarkEnd w:id="6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7" w:name="thm-deriv-polynomial"/>
          <w:p>
            <w:pPr>
              <w:pStyle w:val="BodyText"/>
            </w:pPr>
            <w:r>
              <w:rPr>
                <w:b/>
                <w:bCs/>
              </w:rPr>
              <w:t xml:space="preserve">Theorem 22 (Power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sSup>
                  <m:e>
                    <m:r>
                      <m:t>x</m:t>
                    </m:r>
                  </m:e>
                  <m:sup>
                    <m:r>
                      <m:t>q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q</m:t>
                </m:r>
                <m:sSup>
                  <m:e>
                    <m:r>
                      <m:t>x</m:t>
                    </m:r>
                  </m:e>
                  <m:sup>
                    <m:r>
                      <m:t>q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oMath>
            </m:oMathPara>
          </w:p>
          <w:bookmarkEnd w:id="6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8" w:name="thm-deriv-log"/>
          <w:p>
            <w:pPr>
              <w:pStyle w:val="BodyText"/>
            </w:pPr>
            <w:r>
              <w:rPr>
                <w:b/>
                <w:bCs/>
              </w:rPr>
              <w:t xml:space="preserve">Theorem 23 (Derivative of natural logarithm)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nor/>
                        <m:sty m:val="p"/>
                      </m:rPr>
                      <m:t>log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x</m:t>
                    </m:r>
                  </m:den>
                </m:f>
                <m:r>
                  <m:rPr>
                    <m:sty m:val="p"/>
                  </m:rPr>
                  <m:t>=</m:t>
                </m:r>
                <m:sSup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oMath>
            </m:oMathPara>
          </w:p>
          <w:bookmarkEnd w:id="68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69" w:name="thm-deriv-exp"/>
          <w:p>
            <w:pPr>
              <w:pStyle w:val="BodyText"/>
            </w:pPr>
            <w:r>
              <w:rPr>
                <w:b/>
                <w:bCs/>
              </w:rPr>
              <w:t xml:space="preserve">Theorem 24 (derivative of exponential)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nor/>
                        <m:sty m:val="p"/>
                      </m:rPr>
                      <m:t>exp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x</m:t>
                    </m:r>
                  </m:e>
                </m:d>
              </m:oMath>
            </m:oMathPara>
          </w:p>
          <w:bookmarkEnd w:id="6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0" w:name="thm-product-rule"/>
          <w:p>
            <w:pPr>
              <w:pStyle w:val="BodyText"/>
            </w:pPr>
            <w:r>
              <w:rPr>
                <w:b/>
                <w:bCs/>
              </w:rPr>
              <w:t xml:space="preserve">Theorem 25 (Product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t>b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a</m:t>
                </m:r>
                <m:sSup>
                  <m:e>
                    <m:r>
                      <m:t>b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b</m:t>
                </m:r>
                <m:sSup>
                  <m:e>
                    <m:r>
                      <m:t>a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oMath>
            </m:oMathPara>
          </w:p>
          <w:bookmarkEnd w:id="70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1" w:name="thm-quotient-rule"/>
          <w:p>
            <w:pPr>
              <w:pStyle w:val="BodyText"/>
            </w:pPr>
            <w:r>
              <w:rPr>
                <w:b/>
                <w:bCs/>
              </w:rPr>
              <w:t xml:space="preserve">Theorem 26 (Quotient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/</m:t>
                </m:r>
                <m:r>
                  <m:t>b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/</m:t>
                </m:r>
                <m:r>
                  <m:t>b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/</m:t>
                </m:r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)</m:t>
                </m:r>
                <m:sSup>
                  <m:e>
                    <m:r>
                      <m:t>b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oMath>
            </m:oMathPara>
          </w:p>
          <w:bookmarkEnd w:id="71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3" w:name="thm-chain-rule"/>
          <w:p>
            <w:pPr>
              <w:pStyle w:val="BodyText"/>
            </w:pPr>
            <w:r>
              <w:rPr>
                <w:b/>
                <w:bCs/>
              </w:rPr>
              <w:t xml:space="preserve">Theorem 27 (Chain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c</m:t>
                        </m:r>
                      </m:den>
                    </m:f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b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c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c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b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or in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Euler/Lagrange notation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g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g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sSup>
                  <m:e>
                    <m:r>
                      <m:t>f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g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7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4" w:name="cor-deriv-log-chain"/>
          <w:p>
            <w:pPr>
              <w:pStyle w:val="BodyText"/>
            </w:pPr>
            <w:r>
              <w:rPr>
                <w:b/>
                <w:bCs/>
              </w:rPr>
              <w:t xml:space="preserve">Corollary 4 (Chain rule for logarithms)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r>
                  <m:rPr>
                    <m:sty m:val="p"/>
                  </m:rPr>
                  <m:t>log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74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Apply</w:t>
            </w:r>
            <w:r>
              <w:t xml:space="preserve"> </w:t>
            </w:r>
            <w:hyperlink w:anchor="thm-chain-rule">
              <w:r>
                <w:rPr>
                  <w:rStyle w:val="Hyperlink"/>
                </w:rPr>
                <w:t xml:space="preserve">Theorem 27</w:t>
              </w:r>
            </w:hyperlink>
            <w:r>
              <w:t xml:space="preserve"> </w:t>
            </w:r>
            <w:r>
              <w:t xml:space="preserve">and</w:t>
            </w:r>
            <w:r>
              <w:t xml:space="preserve"> </w:t>
            </w:r>
            <w:hyperlink w:anchor="thm-deriv-log">
              <w:r>
                <w:rPr>
                  <w:rStyle w:val="Hyperlink"/>
                </w:rPr>
                <w:t xml:space="preserve">Theorem 23</w:t>
              </w:r>
            </w:hyperlink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75"/>
    <w:bookmarkStart w:id="136" w:name="sec-linear-algebra"/>
    <w:p>
      <w:pPr>
        <w:pStyle w:val="Heading1"/>
      </w:pPr>
      <w:r>
        <w:t xml:space="preserve">3. Linear Algebra</w:t>
      </w:r>
    </w:p>
    <w:bookmarkStart w:id="95" w:name="vectors"/>
    <w:p>
      <w:pPr>
        <w:pStyle w:val="Heading2"/>
      </w:pPr>
      <w:r>
        <w:t xml:space="preserve">3.1 Vectors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6" w:name="def-column-vector"/>
          <w:p>
            <w:pPr>
              <w:pStyle w:val="BodyText"/>
            </w:pPr>
            <w:r>
              <w:rPr>
                <w:b/>
                <w:bCs/>
              </w:rPr>
              <w:t xml:space="preserve">Definition 5 (Column vector)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column vector</w:t>
            </w:r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is an ordered list of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numbers,</w:t>
            </w:r>
            <w:r>
              <w:t xml:space="preserve"> </w:t>
            </w:r>
            <w:r>
              <w:t xml:space="preserve">written vertically: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p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  <w:bookmarkEnd w:id="76"/>
        </w:tc>
      </w:tr>
    </w:tbl>
    <w:p>
      <w:pPr>
        <w:pStyle w:val="FirstParagraph"/>
      </w:pPr>
      <w:r>
        <w:t xml:space="preserve">Column vectors are the default convention in these notes and in most statistics textbooks.</w:t>
      </w:r>
      <w:r>
        <w:t xml:space="preserve"> </w:t>
      </w:r>
      <w:r>
        <w:t xml:space="preserve">They are also called</w:t>
      </w:r>
      <w:r>
        <w:t xml:space="preserve"> </w:t>
      </w:r>
      <m:oMath>
        <m:r>
          <m:t>p</m:t>
        </m:r>
        <m:r>
          <m:rPr>
            <m:sty m:val="p"/>
          </m:rPr>
          <m:t>×</m:t>
        </m:r>
        <m:r>
          <m:t>1</m:t>
        </m:r>
      </m:oMath>
      <w:r>
        <w:rPr>
          <w:i/>
          <w:iCs/>
        </w:rPr>
        <w:t xml:space="preserve"> </w:t>
      </w:r>
      <w:r>
        <w:rPr>
          <w:i/>
          <w:iCs/>
        </w:rPr>
        <w:t xml:space="preserve">matrices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7" w:name="def-transpose"/>
          <w:p>
            <w:pPr>
              <w:pStyle w:val="BodyText"/>
            </w:pPr>
            <w:r>
              <w:rPr>
                <w:b/>
                <w:bCs/>
              </w:rPr>
              <w:t xml:space="preserve">Definition 6 (Transpose)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transpose</w:t>
            </w:r>
            <w:r>
              <w:t xml:space="preserve"> </w:t>
            </w:r>
            <w:r>
              <w:t xml:space="preserve">of a column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row vector</w:t>
            </w:r>
            <w:r>
              <w:t xml:space="preserve"> </w:t>
            </w:r>
            <w:r>
              <w:t xml:space="preserve">with the same sequence of entries, written horizontally: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≡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≡</m:t>
                </m:r>
                <m:r>
                  <m:rPr>
                    <m:sty m:val="p"/>
                  </m:rPr>
                  <m:t>[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t> </m:t>
                </m:r>
                <m:sSub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t> 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t> </m:t>
                </m:r>
                <m:sSub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</m:sSub>
                <m:r>
                  <m:rPr>
                    <m:sty m:val="p"/>
                  </m:rPr>
                  <m:t>]</m:t>
                </m:r>
              </m:oMath>
            </m:oMathPara>
          </w:p>
          <w:bookmarkEnd w:id="77"/>
        </w:tc>
      </w:tr>
    </w:tbl>
    <w:p>
      <w:pPr>
        <w:pStyle w:val="FirstParagraph"/>
      </w:pPr>
      <w:r>
        <w:t xml:space="preserve">The transpose operation converts a column vector to a row vector,</w:t>
      </w:r>
      <w:r>
        <w:t xml:space="preserve"> </w:t>
      </w:r>
      <w:r>
        <w:t xml:space="preserve">or more generally, swaps the rows and columns of a matrix</w:t>
      </w:r>
      <w:r>
        <w:t xml:space="preserve"> </w:t>
      </w:r>
      <w:r>
        <w:t xml:space="preserve">(</w:t>
      </w:r>
      <w:hyperlink w:anchor="def-matrix-transpose">
        <w:r>
          <w:rPr>
            <w:rStyle w:val="Hyperlink"/>
          </w:rPr>
          <w:t xml:space="preserve">Definition 14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bookmarkStart w:id="91" w:name="special-vectors"/>
    <w:p>
      <w:pPr>
        <w:pStyle w:val="Heading3"/>
      </w:pPr>
      <w:r>
        <w:t xml:space="preserve">3.1.1 Special vectors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8" w:name="def-zero-vector"/>
          <w:p>
            <w:pPr>
              <w:pStyle w:val="BodyText"/>
            </w:pPr>
            <w:r>
              <w:rPr>
                <w:b/>
                <w:bCs/>
              </w:rPr>
              <w:t xml:space="preserve">Definition 7 (Zero vector)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zero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0</m:t>
                  </m:r>
                </m:e>
              </m:acc>
            </m:oMath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has all entries equal to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bookmarkEnd w:id="78"/>
        </w:tc>
      </w:tr>
    </w:tbl>
    <w:p>
      <w:pPr>
        <w:pStyle w:val="FirstParagraph"/>
      </w:pPr>
      <w:r>
        <w:t xml:space="preserve">The zero vector is the additive identity for vector addition: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+</m:t>
        </m:r>
        <m:acc>
          <m:accPr>
            <m:chr m:val="̃"/>
          </m:accPr>
          <m:e>
            <m:r>
              <m:t>0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for any vector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of the same length.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9" w:name="def-ones-vector"/>
          <w:p>
            <w:pPr>
              <w:pStyle w:val="BodyText"/>
            </w:pPr>
            <w:r>
              <w:rPr>
                <w:b/>
                <w:bCs/>
              </w:rPr>
              <w:t xml:space="preserve">Definition 8 (Ones vector)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ones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1</m:t>
                  </m:r>
                </m:e>
              </m:acc>
            </m:oMath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has all entries equal to one: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1</m:t>
                    </m:r>
                  </m:e>
                </m:acc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  <w:bookmarkEnd w:id="79"/>
        </w:tc>
      </w:tr>
    </w:tbl>
    <w:p>
      <w:pPr>
        <w:pStyle w:val="FirstParagraph"/>
      </w:pPr>
      <w:r>
        <w:t xml:space="preserve">The dot product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1</m:t>
                </m:r>
              </m:e>
            </m:acc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1</m:t>
            </m:r>
          </m:e>
        </m:acc>
        <m:r>
          <m:rPr>
            <m:sty m:val="p"/>
          </m:rPr>
          <m:t>⋅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p</m:t>
            </m:r>
          </m:sup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nary>
      </m:oMath>
      <w:r>
        <w:t xml:space="preserve"> </w:t>
      </w:r>
      <w:r>
        <w:t xml:space="preserve">is the sum of all entries of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0" w:name="def-indicator-vector"/>
          <w:p>
            <w:pPr>
              <w:pStyle w:val="BodyText"/>
            </w:pPr>
            <w:r>
              <w:rPr>
                <w:b/>
                <w:bCs/>
              </w:rPr>
              <w:t xml:space="preserve">Definition 9 (Indicator vector / standard basis vector)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-th</w:t>
            </w:r>
            <w:r>
              <w:t xml:space="preserve"> </w:t>
            </w:r>
            <w:r>
              <w:rPr>
                <w:b/>
                <w:bCs/>
              </w:rPr>
              <w:t xml:space="preserve">indicator vector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rPr>
                <w:b/>
                <w:bCs/>
              </w:rPr>
              <w:t xml:space="preserve">standard basis vector</w:t>
            </w:r>
            <w:r>
              <w:t xml:space="preserve">)</w:t>
            </w:r>
            <w:r>
              <w:t xml:space="preserve"> </w:t>
            </w:r>
            <m:oMath>
              <m:sSub>
                <m:e>
                  <m:acc>
                    <m:accPr>
                      <m:chr m:val="̃"/>
                    </m:accPr>
                    <m:e>
                      <m:r>
                        <m:t>e</m:t>
                      </m:r>
                    </m:e>
                  </m:acc>
                </m:e>
                <m:sub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has a</w:t>
            </w:r>
            <w:r>
              <w:t xml:space="preserve"> </w:t>
            </w:r>
            <m:oMath>
              <m:r>
                <m:t>1</m:t>
              </m:r>
            </m:oMath>
            <w:r>
              <w:t xml:space="preserve"> </w:t>
            </w:r>
            <w:r>
              <w:t xml:space="preserve">in position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s elsewhere: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e</m:t>
                        </m:r>
                      </m:e>
                    </m:acc>
                  </m:e>
                  <m:sub>
                    <m:r>
                      <m:t>j</m:t>
                    </m:r>
                  </m:sub>
                </m:sSub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j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≠</m:t>
                          </m:r>
                          <m:r>
                            <m:t>j</m:t>
                          </m:r>
                        </m:e>
                      </m:mr>
                    </m:m>
                  </m:e>
                </m:d>
                <m:r>
                  <m:t>  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e</m:t>
                        </m:r>
                      </m:e>
                    </m:acc>
                  </m:e>
                  <m:sub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←</m:t>
                </m:r>
                <m:r>
                  <m:rPr>
                    <m:nor/>
                    <m:sty m:val="p"/>
                  </m:rPr>
                  <m:t>position </m:t>
                </m:r>
                <m:r>
                  <m:t>j</m:t>
                </m:r>
              </m:oMath>
            </m:oMathPara>
          </w:p>
          <w:bookmarkEnd w:id="80"/>
        </w:tc>
      </w:tr>
    </w:tbl>
    <w:p>
      <w:pPr>
        <w:pStyle w:val="FirstParagraph"/>
      </w:pPr>
      <w:r>
        <w:t xml:space="preserve">They are also called</w:t>
      </w:r>
      <w:r>
        <w:t xml:space="preserve"> </w:t>
      </w:r>
      <w:r>
        <w:rPr>
          <w:b/>
          <w:bCs/>
        </w:rPr>
        <w:t xml:space="preserve">unit vectors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standard basis vectors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1" w:name="thm-indicator-selection"/>
          <w:p>
            <w:pPr>
              <w:pStyle w:val="BodyText"/>
            </w:pPr>
            <w:r>
              <w:rPr>
                <w:b/>
                <w:bCs/>
              </w:rPr>
              <w:t xml:space="preserve">Theorem 28 (Indicator vectors select entries)</w:t>
            </w:r>
            <w:r>
              <w:t xml:space="preserve"> </w:t>
            </w:r>
            <w:r>
              <w:t xml:space="preserve">For any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and any</w:t>
            </w:r>
            <w:r>
              <w:t xml:space="preserve"> </w:t>
            </w:r>
            <m:oMath>
              <m: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t>p</m:t>
              </m:r>
              <m:r>
                <m:rPr>
                  <m:sty m:val="p"/>
                </m:rPr>
                <m:t>}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e</m:t>
                            </m:r>
                          </m:e>
                        </m:acc>
                      </m:e>
                      <m:sub>
                        <m:r>
                          <m:t>j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j</m:t>
                    </m:r>
                  </m:sub>
                </m:sSub>
              </m:oMath>
            </m:oMathPara>
          </w:p>
          <w:bookmarkEnd w:id="81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Writing the product componentwise: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e</m:t>
                                </m:r>
                              </m:e>
                            </m:acc>
                          </m:e>
                          <m:sub>
                            <m:r>
                              <m:t>j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p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e</m:t>
                            </m:r>
                          </m:e>
                        </m:acc>
                      </m:e>
                      <m:sub>
                        <m:r>
                          <m:t>j</m:t>
                        </m:r>
                      </m:sub>
                    </m:sSub>
                    <m:sSub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t> 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p</m:t>
                        </m:r>
                      </m:sup>
                      <m:e>
                        <m:d>
                          <m:dPr>
                            <m:begChr m:val="{"/>
                            <m:sepChr m:val=""/>
                            <m:endChr m:val=""/>
                            <m:grow/>
                          </m:dPr>
                          <m:e>
                            <m:m>
                              <m:mPr>
                                <m:baseJc m:val="center"/>
                                <m:plcHide m:val="on"/>
                                <m:mcs>
                                  <m:mc>
                                    <m:mcPr>
                                      <m:mcJc m:val="left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left"/>
                                      <m:count m:val="1"/>
                                    </m:mcPr>
                                  </m:mc>
                                </m:mcs>
                              </m:mPr>
                              <m:mr>
                                <m:e>
                                  <m: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m:t>⋅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i</m:t>
                                      </m:r>
                                    </m:sub>
                                  </m:sSub>
                                </m:e>
                                <m:e>
                                  <m:r>
                                    <m:rPr>
                                      <m:nor/>
                                      <m:sty m:val="p"/>
                                    </m:rPr>
                                    <m:t>if </m:t>
                                  </m:r>
                                  <m: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m:t>=</m:t>
                                  </m:r>
                                  <m:r>
                                    <m:t>j</m:t>
                                  </m:r>
                                </m:e>
                              </m:mr>
                              <m:mr>
                                <m:e>
                                  <m:r>
                                    <m:t>0</m:t>
                                  </m:r>
                                  <m:r>
                                    <m:rPr>
                                      <m:sty m:val="p"/>
                                    </m:rPr>
                                    <m:t>⋅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i</m:t>
                                      </m:r>
                                    </m:sub>
                                  </m:sSub>
                                </m:e>
                                <m:e>
                                  <m:r>
                                    <m:rPr>
                                      <m:nor/>
                                      <m:sty m:val="p"/>
                                    </m:rPr>
                                    <m:t>if </m:t>
                                  </m:r>
                                  <m: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m:t>≠</m:t>
                                  </m:r>
                                  <m:r>
                                    <m:t>j</m:t>
                                  </m:r>
                                </m:e>
                              </m:mr>
                            </m:m>
                          </m:e>
                        </m:d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j</m:t>
                        </m:r>
                      </m:sub>
                    </m:sSub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2" w:name="def-dot-product"/>
          <w:p>
            <w:pPr>
              <w:pStyle w:val="BodyText"/>
            </w:pPr>
            <w:r>
              <w:rPr>
                <w:b/>
                <w:bCs/>
              </w:rPr>
              <w:t xml:space="preserve">Definition 10 (Dot product/linear combination/inner product)</w:t>
            </w:r>
            <w:r>
              <w:t xml:space="preserve"> </w:t>
            </w:r>
            <w:r>
              <w:t xml:space="preserve">For any two real-valued vectors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dot-product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linear combination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inner product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=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oMath>
            </m:oMathPara>
          </w:p>
          <w:bookmarkEnd w:id="82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8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See also the definitions in</w:t>
            </w:r>
          </w:p>
          <w:p>
            <w:pPr>
              <w:numPr>
                <w:ilvl w:val="0"/>
                <w:numId w:val="1004"/>
              </w:numPr>
            </w:pPr>
            <w:r>
              <w:t xml:space="preserve">Dobson and Barnett (2018)</w:t>
            </w:r>
            <w:r>
              <w:t xml:space="preserve">, §1.3 (equation 1.1, page 7)</w:t>
            </w:r>
          </w:p>
          <w:p>
            <w:pPr>
              <w:numPr>
                <w:ilvl w:val="0"/>
                <w:numId w:val="1004"/>
              </w:numPr>
            </w:pPr>
            <w:r>
              <w:t xml:space="preserve">Kaplan (2022)</w:t>
            </w:r>
            <w:r>
              <w:t xml:space="preserve">,</w:t>
            </w:r>
            <w:r>
              <w:t xml:space="preserve"> </w:t>
            </w:r>
            <w:hyperlink r:id="rId86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  <w:p>
            <w:pPr>
              <w:numPr>
                <w:ilvl w:val="0"/>
                <w:numId w:val="1004"/>
              </w:numPr>
            </w:pPr>
            <w:hyperlink r:id="rId87">
              <w:r>
                <w:rPr>
                  <w:rStyle w:val="Hyperlink"/>
                </w:rPr>
                <w:t xml:space="preserve">wikipedia</w:t>
              </w:r>
            </w:hyperlink>
          </w:p>
          <w:p>
            <w:pPr>
              <w:pStyle w:val="FirstParagraph"/>
            </w:pPr>
            <w:r>
              <w:t xml:space="preserve">“Linear combination”</w:t>
            </w:r>
            <w:r>
              <w:t xml:space="preserve"> </w:t>
            </w:r>
            <w:r>
              <w:t xml:space="preserve">can also refer to weighted sums of vectors,</w:t>
            </w:r>
            <w:r>
              <w:t xml:space="preserve"> </w:t>
            </w:r>
            <w:r>
              <w:t xml:space="preserve">or in other words matrix-vector multiplication.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dot-product has a different generalization for two matrices;</w:t>
            </w:r>
            <w:r>
              <w:t xml:space="preserve"> </w:t>
            </w:r>
            <w:r>
              <w:t xml:space="preserve">see</w:t>
            </w:r>
            <w:r>
              <w:t xml:space="preserve"> </w:t>
            </w:r>
            <w:hyperlink r:id="rId88">
              <w:r>
                <w:rPr>
                  <w:rStyle w:val="Hyperlink"/>
                </w:rPr>
                <w:t xml:space="preserve">wikipedia</w:t>
              </w:r>
            </w:hyperlink>
            <w:r>
              <w:t xml:space="preserve"> </w:t>
            </w:r>
            <w:r>
              <w:t xml:space="preserve">for more.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9" w:name="thm-lincom-symmetric"/>
          <w:p>
            <w:pPr>
              <w:pStyle w:val="BodyText"/>
            </w:pPr>
            <w:r>
              <w:rPr>
                <w:b/>
                <w:bCs/>
              </w:rPr>
              <w:t xml:space="preserve">Theorem 29 (Dot product is symmetric)</w:t>
            </w:r>
            <w:r>
              <w:t xml:space="preserve"> </w:t>
            </w:r>
            <w:r>
              <w:t xml:space="preserve">The dot product is symmetric: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oMath>
            </m:oMathPara>
          </w:p>
          <w:bookmarkEnd w:id="8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Apply: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hyperlink w:anchor="def-dot-product">
              <w:r>
                <w:rPr>
                  <w:rStyle w:val="Hyperlink"/>
                </w:rPr>
                <w:t xml:space="preserve">Definition 10</w:t>
              </w:r>
            </w:hyperlink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symmetry of scalar multiplication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hyperlink w:anchor="def-dot-product">
              <w:r>
                <w:rPr>
                  <w:rStyle w:val="Hyperlink"/>
                </w:rPr>
                <w:t xml:space="preserve">Definition 10</w:t>
              </w:r>
            </w:hyperlink>
            <w:r>
              <w:t xml:space="preserve"> </w:t>
            </w:r>
            <w:r>
              <w:t xml:space="preserve">again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0" w:name="exm-dot-product-matmul"/>
          <w:p>
            <w:pPr>
              <w:pStyle w:val="BodyText"/>
            </w:pPr>
            <w:r>
              <w:rPr>
                <w:b/>
                <w:bCs/>
              </w:rPr>
              <w:t xml:space="preserve">Example 1 (Dot product as matrix multiplication)</w:t>
            </w:r>
            <w:r>
              <w:t xml:space="preserve"> </w:t>
            </w:r>
            <w:r>
              <w:t xml:space="preserve">The dot product of two column vectors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 </w:t>
            </w:r>
            <w:r>
              <w:t xml:space="preserve">can be written as a matrix product of the row vector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 </w:t>
            </w:r>
            <w:r>
              <w:t xml:space="preserve">with the column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[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m:t>]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</m:sSub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p</m:t>
                        </m:r>
                      </m:sub>
                    </m:sSub>
                  </m:e>
                </m:eqArr>
              </m:oMath>
            </m:oMathPara>
          </w:p>
          <w:bookmarkEnd w:id="90"/>
        </w:tc>
      </w:tr>
    </w:tbl>
    <w:p>
      <w:r>
        <w:pict>
          <v:rect style="width:0;height:1.5pt" o:hralign="center" o:hrstd="t" o:hr="t"/>
        </w:pict>
      </w:r>
    </w:p>
    <w:bookmarkEnd w:id="91"/>
    <w:bookmarkStart w:id="94" w:name="orthogonality"/>
    <w:p>
      <w:pPr>
        <w:pStyle w:val="Heading3"/>
      </w:pPr>
      <w:r>
        <w:t xml:space="preserve">3.1.2 Orthogonality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2" w:name="def-orthogonal-vectors"/>
          <w:p>
            <w:pPr>
              <w:pStyle w:val="BodyText"/>
            </w:pPr>
            <w:r>
              <w:rPr>
                <w:b/>
                <w:bCs/>
              </w:rPr>
              <w:t xml:space="preserve">Definition 11 (Orthogonal vectors)</w:t>
            </w:r>
            <w:r>
              <w:t xml:space="preserve"> </w:t>
            </w:r>
            <w:r>
              <w:t xml:space="preserve">Two vectors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 </w:t>
            </w:r>
            <w:r>
              <w:t xml:space="preserve">of the same length are</w:t>
            </w:r>
            <w:r>
              <w:t xml:space="preserve"> </w:t>
            </w:r>
            <w:r>
              <w:rPr>
                <w:b/>
                <w:bCs/>
              </w:rPr>
              <w:t xml:space="preserve">orthogonal</w:t>
            </w:r>
            <w:r>
              <w:t xml:space="preserve"> </w:t>
            </w:r>
            <w:r>
              <w:t xml:space="preserve">(written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⟂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) if their dot product is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⟂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⇔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bookmarkEnd w:id="92"/>
        </w:tc>
      </w:tr>
    </w:tbl>
    <w:p>
      <w:pPr>
        <w:pStyle w:val="FirstParagraph"/>
      </w:pPr>
      <w:r>
        <w:t xml:space="preserve">Orthogonality generalizes the geometric notion of perpendicularity to arbitrary dimensions.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3" w:name="def-orthonormal-vectors"/>
          <w:p>
            <w:pPr>
              <w:pStyle w:val="BodyText"/>
            </w:pPr>
            <w:r>
              <w:rPr>
                <w:b/>
                <w:bCs/>
              </w:rPr>
              <w:t xml:space="preserve">Definition 12 (Orthonormal vectors)</w:t>
            </w:r>
            <w:r>
              <w:t xml:space="preserve"> </w:t>
            </w:r>
            <w:r>
              <w:t xml:space="preserve">A set of vectors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}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orthonormal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w:r>
              <w:t xml:space="preserve">the vectors are mutually orthogonal and each has unit length: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j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≠</m:t>
                          </m:r>
                          <m:r>
                            <m:t>j</m:t>
                          </m:r>
                        </m:e>
                      </m:mr>
                    </m:m>
                  </m:e>
                </m:d>
              </m:oMath>
            </m:oMathPara>
          </w:p>
          <w:bookmarkEnd w:id="93"/>
        </w:tc>
      </w:tr>
    </w:tbl>
    <w:p>
      <w:pPr>
        <w:pStyle w:val="FirstParagraph"/>
      </w:pPr>
      <w:r>
        <w:t xml:space="preserve">The indicator vectors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e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̃"/>
              </m:accPr>
              <m:e>
                <m:r>
                  <m:t>e</m:t>
                </m:r>
              </m:e>
            </m:acc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acc>
              <m:accPr>
                <m:chr m:val="̃"/>
              </m:accPr>
              <m:e>
                <m:r>
                  <m:t>e</m:t>
                </m:r>
              </m:e>
            </m:acc>
          </m:e>
          <m:sub>
            <m:r>
              <m:t>p</m:t>
            </m:r>
          </m:sub>
        </m:sSub>
      </m:oMath>
      <w:r>
        <w:t xml:space="preserve"> </w:t>
      </w:r>
      <w:r>
        <w:t xml:space="preserve">(</w:t>
      </w:r>
      <w:hyperlink w:anchor="def-indicator-vector">
        <w:r>
          <w:rPr>
            <w:rStyle w:val="Hyperlink"/>
          </w:rPr>
          <w:t xml:space="preserve">Definition 9</w:t>
        </w:r>
      </w:hyperlink>
      <w:r>
        <w:t xml:space="preserve">) form an orthonormal set.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116" w:name="matrices"/>
    <w:p>
      <w:pPr>
        <w:pStyle w:val="Heading2"/>
      </w:pPr>
      <w:r>
        <w:t xml:space="preserve">3.2 Matrices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6" w:name="def-matrix"/>
          <w:p>
            <w:pPr>
              <w:pStyle w:val="BodyText"/>
            </w:pPr>
            <w:r>
              <w:rPr>
                <w:b/>
                <w:bCs/>
              </w:rPr>
              <w:t xml:space="preserve">Definition 13 (Matrix)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matrix</w:t>
            </w:r>
            <w:r>
              <w:t xml:space="preserve"> </w:t>
            </w:r>
            <w:r>
              <w:t xml:space="preserve">of dimensions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is a rectangular array of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⋅</m:t>
              </m:r>
              <m:r>
                <m:t>n</m:t>
              </m:r>
            </m:oMath>
            <w:r>
              <w:t xml:space="preserve"> </w:t>
            </w:r>
            <w:r>
              <w:t xml:space="preserve">numbers,</w:t>
            </w:r>
            <w:r>
              <w:t xml:space="preserve"> </w:t>
            </w:r>
            <w:r>
              <w:t xml:space="preserve">arranged in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rows and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columns: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1</m:t>
                              </m:r>
                              <m:r>
                                <m:t>n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22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2</m:t>
                              </m:r>
                              <m:r>
                                <m:t>n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m</m:t>
                              </m:r>
                              <m: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m</m:t>
                              </m:r>
                              <m:r>
                                <m:t>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m</m:t>
                              </m:r>
                              <m: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  <w:bookmarkEnd w:id="96"/>
        </w:tc>
      </w:tr>
    </w:tbl>
    <w:p>
      <w:pPr>
        <w:pStyle w:val="FirstParagraph"/>
      </w:pPr>
      <w:r>
        <w:t xml:space="preserve">The entry in row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 column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denoted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(</m:t>
        </m:r>
        <m:r>
          <m:rPr>
            <m:sty m:val="b"/>
          </m:rPr>
          <m:t>A</m:t>
        </m:r>
        <m:sSub>
          <m:e>
            <m:r>
              <m:rPr>
                <m:sty m:val="p"/>
              </m:rPr>
              <m:t>)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.</w:t>
      </w:r>
      <w:r>
        <w:t xml:space="preserve"> </w:t>
      </w:r>
      <w:r>
        <w:t xml:space="preserve">A column vector of length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 special case: a</w:t>
      </w:r>
      <w:r>
        <w:t xml:space="preserve"> </w:t>
      </w:r>
      <m:oMath>
        <m:r>
          <m:t>p</m:t>
        </m:r>
        <m:r>
          <m:rPr>
            <m:sty m:val="p"/>
          </m:rPr>
          <m:t>×</m:t>
        </m:r>
        <m:r>
          <m:t>1</m:t>
        </m:r>
      </m:oMath>
      <w:r>
        <w:t xml:space="preserve"> </w:t>
      </w:r>
      <w:r>
        <w:t xml:space="preserve">matrix.</w:t>
      </w:r>
      <w:r>
        <w:t xml:space="preserve"> </w:t>
      </w:r>
      <w:r>
        <w:t xml:space="preserve">A row vector of length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r>
          <m:t>p</m:t>
        </m:r>
      </m:oMath>
      <w:r>
        <w:t xml:space="preserve"> </w:t>
      </w:r>
      <w:r>
        <w:t xml:space="preserve">matrix.</w:t>
      </w:r>
    </w:p>
    <w:p>
      <w:r>
        <w:pict>
          <v:rect style="width:0;height:1.5pt" o:hralign="center" o:hrstd="t" o:hr="t"/>
        </w:pict>
      </w:r>
    </w:p>
    <w:bookmarkStart w:id="100" w:name="sec-matrix-transpose"/>
    <w:p>
      <w:pPr>
        <w:pStyle w:val="Heading3"/>
      </w:pPr>
      <w:r>
        <w:t xml:space="preserve">3.2.1 Matrix transpose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7" w:name="def-matrix-transpose"/>
          <w:p>
            <w:pPr>
              <w:pStyle w:val="BodyText"/>
            </w:pPr>
            <w:r>
              <w:rPr>
                <w:b/>
                <w:bCs/>
              </w:rPr>
              <w:t xml:space="preserve">Definition 14 (Matrix transpose)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transpose</w:t>
            </w:r>
            <w:r>
              <w:t xml:space="preserve"> </w:t>
            </w:r>
            <w:r>
              <w:t xml:space="preserve">of an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×</m:t>
              </m:r>
              <m:r>
                <m:t>m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 </w:t>
            </w:r>
            <w:r>
              <w:t xml:space="preserve">obtained by</w:t>
            </w:r>
            <w:r>
              <w:t xml:space="preserve"> </w:t>
            </w:r>
            <w:r>
              <w:t xml:space="preserve">swapping the rows and columns of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a</m:t>
                    </m:r>
                  </m:e>
                  <m:sub>
                    <m:r>
                      <m:t>j</m:t>
                    </m:r>
                    <m:r>
                      <m:t>i</m:t>
                    </m:r>
                  </m:sub>
                </m:sSub>
              </m:oMath>
            </m:oMathPara>
          </w:p>
          <w:bookmarkEnd w:id="9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8" w:name="thm-transpose-sum"/>
          <w:p>
            <w:pPr>
              <w:pStyle w:val="BodyText"/>
            </w:pPr>
            <w:r>
              <w:rPr>
                <w:b/>
                <w:bCs/>
              </w:rPr>
              <w:t xml:space="preserve">Theorem 30 (Transpose of a sum)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b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r>
                      <m:rPr>
                        <m:sty m:val="b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In particular, for column vectors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+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bookmarkEnd w:id="9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9" w:name="thm-transpose-product"/>
          <w:p>
            <w:pPr>
              <w:pStyle w:val="BodyText"/>
            </w:pPr>
            <w:r>
              <w:rPr>
                <w:b/>
                <w:bCs/>
              </w:rPr>
              <w:t xml:space="preserve">Theorem 31 (Transpose of a product)</w:t>
            </w:r>
            <w:r>
              <w:t xml:space="preserve"> </w:t>
            </w:r>
            <w:r>
              <w:t xml:space="preserve">For compatible matrices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b"/>
                </m:rPr>
                <m:t>B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A</m:t>
                    </m:r>
                    <m:r>
                      <m:rPr>
                        <m:sty m:val="b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t> 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bookmarkEnd w:id="99"/>
        </w:tc>
      </w:tr>
    </w:tbl>
    <w:p>
      <w:pPr>
        <w:pStyle w:val="FirstParagraph"/>
      </w:pPr>
      <w:r>
        <w:t xml:space="preserve">The order of the factors reverses when transposing a product.</w:t>
      </w:r>
    </w:p>
    <w:p>
      <w:r>
        <w:pict>
          <v:rect style="width:0;height:1.5pt" o:hralign="center" o:hrstd="t" o:hr="t"/>
        </w:pict>
      </w:r>
    </w:p>
    <w:bookmarkEnd w:id="100"/>
    <w:bookmarkStart w:id="107" w:name="matrix-addition"/>
    <w:p>
      <w:pPr>
        <w:pStyle w:val="Heading3"/>
      </w:pPr>
      <w:r>
        <w:t xml:space="preserve">3.2.2 Matrix addition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1" w:name="def-zero-matrix"/>
          <w:p>
            <w:pPr>
              <w:pStyle w:val="BodyText"/>
            </w:pPr>
            <w:r>
              <w:rPr>
                <w:b/>
                <w:bCs/>
              </w:rPr>
              <w:t xml:space="preserve">Definition 15 (Zero matrix)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rPr>
                <w:b/>
                <w:bCs/>
              </w:rPr>
              <w:t xml:space="preserve">zero matrix</w:t>
            </w:r>
            <w:r>
              <w:t xml:space="preserve"> </w:t>
            </w:r>
            <m:oMath>
              <m:sSub>
                <m:e>
                  <m:r>
                    <m:rPr>
                      <m:sty m:val="b"/>
                    </m:rPr>
                    <m:t>0</m:t>
                  </m:r>
                </m:e>
                <m:sub>
                  <m:r>
                    <m:t>m</m:t>
                  </m:r>
                  <m:r>
                    <m:rPr>
                      <m:sty m:val="p"/>
                    </m:rPr>
                    <m:t>×</m:t>
                  </m:r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r>
                <m:rPr>
                  <m:sty m:val="b"/>
                </m:rPr>
                <m:t>0</m:t>
              </m:r>
            </m:oMath>
            <w:r>
              <w:t xml:space="preserve"> </w:t>
            </w:r>
            <w:r>
              <w:t xml:space="preserve">when dimensions are clear from context)</w:t>
            </w:r>
            <w:r>
              <w:t xml:space="preserve"> </w:t>
            </w:r>
            <w:r>
              <w:t xml:space="preserve">has all entries equal to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b"/>
                      </m:rPr>
                      <m:t>0</m:t>
                    </m:r>
                  </m:e>
                  <m:sub>
                    <m:r>
                      <m:t>m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bookmarkEnd w:id="10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2" w:name="def-matrix-addition"/>
          <w:p>
            <w:pPr>
              <w:pStyle w:val="BodyText"/>
            </w:pPr>
            <w:r>
              <w:rPr>
                <w:b/>
                <w:bCs/>
              </w:rPr>
              <w:t xml:space="preserve">Definition 16 (Matrix addition)</w:t>
            </w:r>
            <w:r>
              <w:t xml:space="preserve"> </w:t>
            </w:r>
            <w:r>
              <w:t xml:space="preserve">Two matrices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b"/>
                </m:rPr>
                <m:t>B</m:t>
              </m:r>
            </m:oMath>
            <w:r>
              <w:t xml:space="preserve"> </w:t>
            </w:r>
            <w:r>
              <w:t xml:space="preserve">of the same dimensions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can be added element-wise: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b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</m:oMath>
            </m:oMathPara>
          </w:p>
          <w:bookmarkEnd w:id="10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3" w:name="thm-matadd-commutative"/>
          <w:p>
            <w:pPr>
              <w:pStyle w:val="BodyText"/>
            </w:pPr>
            <w:r>
              <w:rPr>
                <w:b/>
                <w:bCs/>
              </w:rPr>
              <w:t xml:space="preserve">Theorem 32 (Matrix addition is commutative)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bookmarkEnd w:id="10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4" w:name="thm-matadd-assoc"/>
          <w:p>
            <w:pPr>
              <w:pStyle w:val="BodyText"/>
            </w:pPr>
            <w:r>
              <w:rPr>
                <w:b/>
                <w:bCs/>
              </w:rPr>
              <w:t xml:space="preserve">Theorem 33 (Matrix addition is associative)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0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5" w:name="thm-matadd-identity"/>
          <w:p>
            <w:pPr>
              <w:pStyle w:val="BodyText"/>
            </w:pPr>
            <w:r>
              <w:rPr>
                <w:b/>
                <w:bCs/>
              </w:rPr>
              <w:t xml:space="preserve">Theorem 34 (Zero matrix is the additive identity)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0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bookmarkEnd w:id="10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6" w:name="thm-matadd-inverse"/>
          <w:p>
            <w:pPr>
              <w:pStyle w:val="BodyText"/>
            </w:pPr>
            <w:r>
              <w:rPr>
                <w:b/>
                <w:bCs/>
              </w:rPr>
              <w:t xml:space="preserve">Theorem 35 (Additive inverse)</w:t>
            </w:r>
            <w:r>
              <w:t xml:space="preserve"> </w:t>
            </w:r>
            <w:r>
              <w:t xml:space="preserve">For any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, the matrix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(defined by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b"/>
                </m:rPr>
                <m:t>A</m:t>
              </m:r>
              <m:sSub>
                <m:e>
                  <m:r>
                    <m:rPr>
                      <m:sty m:val="p"/>
                    </m:rPr>
                    <m:t>)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oMath>
            <w:r>
              <w:t xml:space="preserve">) satisfies: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0</m:t>
                </m:r>
              </m:oMath>
            </m:oMathPara>
          </w:p>
          <w:bookmarkEnd w:id="106"/>
        </w:tc>
      </w:tr>
    </w:tbl>
    <w:p>
      <w:r>
        <w:pict>
          <v:rect style="width:0;height:1.5pt" o:hralign="center" o:hrstd="t" o:hr="t"/>
        </w:pict>
      </w:r>
    </w:p>
    <w:bookmarkEnd w:id="107"/>
    <w:bookmarkStart w:id="109" w:name="scalar-multiplication"/>
    <w:p>
      <w:pPr>
        <w:pStyle w:val="Heading3"/>
      </w:pPr>
      <w:r>
        <w:t xml:space="preserve">3.2.3 Scalar multiplication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8" w:name="def-scalar-mult"/>
          <w:p>
            <w:pPr>
              <w:pStyle w:val="BodyText"/>
            </w:pPr>
            <w:r>
              <w:rPr>
                <w:b/>
                <w:bCs/>
              </w:rPr>
              <w:t xml:space="preserve">Definition 17 (Scalar multiplication)</w:t>
            </w:r>
            <w:r>
              <w:t xml:space="preserve"> </w:t>
            </w:r>
            <w:r>
              <w:t xml:space="preserve">A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can be multiplied by a scalar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c</m:t>
                </m:r>
                <m:r>
                  <m:rPr>
                    <m:sty m:val="b"/>
                  </m:rPr>
                  <m:t>A</m:t>
                </m:r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c</m:t>
                </m:r>
                <m:r>
                  <m:rPr>
                    <m:sty m:val="p"/>
                  </m:rPr>
                  <m:t>⋅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</m:oMath>
            </m:oMathPara>
          </w:p>
          <w:bookmarkEnd w:id="108"/>
        </w:tc>
      </w:tr>
    </w:tbl>
    <w:p>
      <w:r>
        <w:pict>
          <v:rect style="width:0;height:1.5pt" o:hralign="center" o:hrstd="t" o:hr="t"/>
        </w:pict>
      </w:r>
    </w:p>
    <w:bookmarkEnd w:id="109"/>
    <w:bookmarkStart w:id="113" w:name="matrix-multiplication"/>
    <w:p>
      <w:pPr>
        <w:pStyle w:val="Heading3"/>
      </w:pPr>
      <w:r>
        <w:t xml:space="preserve">3.2.4 Matrix multiplication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0" w:name="def-matrix-mult"/>
          <w:p>
            <w:pPr>
              <w:pStyle w:val="BodyText"/>
            </w:pPr>
            <w:r>
              <w:rPr>
                <w:b/>
                <w:bCs/>
              </w:rPr>
              <w:t xml:space="preserve">Definition 18 (Matrix multiplication)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product</w:t>
            </w:r>
            <w:r>
              <w:t xml:space="preserve"> </w:t>
            </w:r>
            <w:r>
              <w:t xml:space="preserve">of an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k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 a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B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C</m:t>
              </m:r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A</m:t>
              </m:r>
              <m:r>
                <m:rPr>
                  <m:sty m:val="b"/>
                </m:rPr>
                <m:t>B</m:t>
              </m:r>
            </m:oMath>
            <w:r>
              <w:t xml:space="preserve"> </w:t>
            </w:r>
            <w:r>
              <w:t xml:space="preserve">with entries: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c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s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k</m:t>
                    </m:r>
                  </m:sup>
                  <m:e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  <m:r>
                          <m:t>s</m:t>
                        </m:r>
                      </m:sub>
                    </m:sSub>
                  </m:e>
                </m:nary>
                <m:r>
                  <m:t> </m:t>
                </m:r>
                <m:sSub>
                  <m:e>
                    <m:r>
                      <m:t>b</m:t>
                    </m:r>
                  </m:e>
                  <m:sub>
                    <m:r>
                      <m:t>s</m:t>
                    </m:r>
                    <m:r>
                      <m:t>j</m:t>
                    </m:r>
                  </m:sub>
                </m:sSub>
              </m:oMath>
            </m:oMathPara>
          </w:p>
          <w:bookmarkEnd w:id="110"/>
        </w:tc>
      </w:tr>
    </w:tbl>
    <w:p>
      <w:pPr>
        <w:pStyle w:val="FirstParagraph"/>
      </w:pPr>
      <w:r>
        <w:t xml:space="preserve">Matrix multiplication is only defined when the number of columns in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 </w:t>
      </w:r>
      <w:r>
        <w:t xml:space="preserve">equals the number of rows in</w:t>
      </w:r>
      <w:r>
        <w:t xml:space="preserve"> </w:t>
      </w:r>
      <m:oMath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Matrix multiplication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commutative in general: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b"/>
          </m:rPr>
          <m:t>B</m:t>
        </m:r>
        <m:r>
          <m:rPr>
            <m:sty m:val="p"/>
          </m:rPr>
          <m:t>≠</m:t>
        </m:r>
        <m:r>
          <m:rPr>
            <m:sty m:val="b"/>
          </m:rPr>
          <m:t>B</m:t>
        </m:r>
        <m:r>
          <m:rPr>
            <m:sty m:val="b"/>
          </m:rPr>
          <m:t>A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1" w:name="thm-matmul-assoc"/>
          <w:p>
            <w:pPr>
              <w:pStyle w:val="BodyText"/>
            </w:pPr>
            <w:r>
              <w:rPr>
                <w:b/>
                <w:bCs/>
              </w:rPr>
              <w:t xml:space="preserve">Theorem 36 (Matrix multiplication is associative)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1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2" w:name="thm-matmul-distrib"/>
          <w:p>
            <w:pPr>
              <w:pStyle w:val="BodyText"/>
            </w:pPr>
            <w:r>
              <w:rPr>
                <w:b/>
                <w:bCs/>
              </w:rPr>
              <w:t xml:space="preserve">Theorem 37 (Matrix multiplication is distributive over addition)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C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b"/>
                  </m:rPr>
                  <m:t>C</m:t>
                </m:r>
              </m:oMath>
            </m:oMathPara>
          </w:p>
          <w:bookmarkEnd w:id="112"/>
        </w:tc>
      </w:tr>
    </w:tbl>
    <w:p>
      <w:r>
        <w:pict>
          <v:rect style="width:0;height:1.5pt" o:hralign="center" o:hrstd="t" o:hr="t"/>
        </w:pict>
      </w:r>
    </w:p>
    <w:bookmarkEnd w:id="113"/>
    <w:bookmarkStart w:id="115" w:name="matrix-vector-multiplication"/>
    <w:p>
      <w:pPr>
        <w:pStyle w:val="Heading3"/>
      </w:pPr>
      <w:r>
        <w:t xml:space="preserve">3.2.5 Matrix-vector multiplication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4" w:name="def-matvec-mult"/>
          <w:p>
            <w:pPr>
              <w:pStyle w:val="BodyText"/>
            </w:pPr>
            <w:r>
              <w:rPr>
                <w:b/>
                <w:bCs/>
              </w:rPr>
              <w:t xml:space="preserve">Definition 19 (Matrix-vector multiplication)</w:t>
            </w:r>
            <w:r>
              <w:t xml:space="preserve"> </w:t>
            </w:r>
            <w:r>
              <w:t xml:space="preserve">The product of an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column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column vector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with entries: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p</m:t>
                    </m:r>
                  </m:sup>
                  <m:e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  <m:r>
                          <m:t>j</m:t>
                        </m:r>
                      </m:sub>
                    </m:sSub>
                  </m:e>
                </m:nary>
                <m:r>
                  <m:t> </m:t>
                </m:r>
                <m:sSub>
                  <m:e>
                    <m:r>
                      <m:t>x</m:t>
                    </m:r>
                  </m:e>
                  <m:sub>
                    <m:r>
                      <m:t>j</m:t>
                    </m:r>
                  </m:sub>
                </m:sSub>
              </m:oMath>
            </m:oMathPara>
          </w:p>
          <w:bookmarkEnd w:id="114"/>
        </w:tc>
      </w:tr>
    </w:tbl>
    <w:p>
      <w:pPr>
        <w:pStyle w:val="FirstParagraph"/>
      </w:pPr>
      <w:r>
        <w:t xml:space="preserve">Matrix-vector multiplication is a generalization of the dot product.</w:t>
      </w:r>
      <w:r>
        <w:t xml:space="preserve"> </w:t>
      </w:r>
      <w:r>
        <w:t xml:space="preserve">Each entry of the result is a dot product of a row of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 </w:t>
      </w:r>
      <w:r>
        <w:t xml:space="preserve">with the vector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115"/>
    <w:bookmarkEnd w:id="116"/>
    <w:bookmarkStart w:id="130" w:name="special-matrices"/>
    <w:p>
      <w:pPr>
        <w:pStyle w:val="Heading2"/>
      </w:pPr>
      <w:r>
        <w:t xml:space="preserve">3.3 Special Matrices</w:t>
      </w:r>
    </w:p>
    <w:p>
      <w:pPr>
        <w:pStyle w:val="FirstParagraph"/>
      </w:pPr>
      <w:r>
        <w:t xml:space="preserve">See also</w:t>
      </w:r>
      <w:r>
        <w:t xml:space="preserve"> </w:t>
      </w:r>
      <w:hyperlink w:anchor="def-zero-matrix">
        <w:r>
          <w:rPr>
            <w:rStyle w:val="Hyperlink"/>
          </w:rPr>
          <w:t xml:space="preserve">Definition 15</w:t>
        </w:r>
      </w:hyperlink>
      <w:r>
        <w:t xml:space="preserve"> </w:t>
      </w:r>
      <w:r>
        <w:t xml:space="preserve">for the zero matrix.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17" w:name="def-square-matrix"/>
          <w:p>
            <w:pPr>
              <w:pStyle w:val="BodyText"/>
            </w:pPr>
            <w:r>
              <w:rPr>
                <w:b/>
                <w:bCs/>
              </w:rPr>
              <w:t xml:space="preserve">Definition 20 (Square matrix)</w:t>
            </w:r>
            <w:r>
              <w:t xml:space="preserve"> </w:t>
            </w:r>
            <w:r>
              <w:t xml:space="preserve">A matrix is</w:t>
            </w:r>
            <w:r>
              <w:t xml:space="preserve"> </w:t>
            </w:r>
            <w:r>
              <w:rPr>
                <w:b/>
                <w:bCs/>
              </w:rPr>
              <w:t xml:space="preserve">square</w:t>
            </w:r>
            <w:r>
              <w:t xml:space="preserve"> </w:t>
            </w:r>
            <w:r>
              <w:t xml:space="preserve">if it has the same number of rows as columns.</w:t>
            </w:r>
            <w:r>
              <w:t xml:space="preserve"> </w:t>
            </w:r>
            <w:r>
              <w:t xml:space="preserve">The number of rows (= columns) is the</w:t>
            </w:r>
            <w:r>
              <w:t xml:space="preserve"> </w:t>
            </w:r>
            <w:r>
              <w:rPr>
                <w:b/>
                <w:bCs/>
              </w:rPr>
              <w:t xml:space="preserve">order</w:t>
            </w:r>
            <w:r>
              <w:t xml:space="preserve"> </w:t>
            </w:r>
            <w:r>
              <w:t xml:space="preserve">of the matrix.</w:t>
            </w:r>
          </w:p>
          <w:bookmarkEnd w:id="11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8" w:name="def-matrix-power"/>
          <w:p>
            <w:pPr>
              <w:pStyle w:val="BodyText"/>
            </w:pPr>
            <w:r>
              <w:rPr>
                <w:b/>
                <w:bCs/>
              </w:rPr>
              <w:t xml:space="preserve">Definition 21 (Matrix power)</w:t>
            </w:r>
            <w:r>
              <w:t xml:space="preserve"> </w:t>
            </w:r>
            <w:r>
              <w:t xml:space="preserve">For a square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of order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and a positive integer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-th</w:t>
            </w:r>
            <w:r>
              <w:t xml:space="preserve"> </w:t>
            </w:r>
            <w:r>
              <w:rPr>
                <w:b/>
                <w:bCs/>
              </w:rPr>
              <w:t xml:space="preserve">power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t>k</m:t>
                    </m:r>
                  </m:sup>
                </m:sSup>
                <m:r>
                  <m:rPr>
                    <m:sty m:val="p"/>
                  </m:rPr>
                  <m:t>=</m:t>
                </m:r>
                <m:limLow>
                  <m:e>
                    <m:limLow>
                      <m:e>
                        <m:r>
                          <m:rPr>
                            <m:sty m:val="b"/>
                          </m:rPr>
                          <m:t>A</m:t>
                        </m:r>
                        <m:r>
                          <m:t> </m:t>
                        </m:r>
                        <m:r>
                          <m:rPr>
                            <m:sty m:val="b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⋯</m:t>
                        </m:r>
                        <m:r>
                          <m:rPr>
                            <m:sty m:val="b"/>
                          </m:rPr>
                          <m:t>A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t>k</m:t>
                    </m:r>
                    <m:r>
                      <m:rPr>
                        <m:nor/>
                        <m:sty m:val="p"/>
                      </m:rPr>
                      <m:t> copies</m:t>
                    </m:r>
                  </m:lim>
                </m:limLow>
              </m:oMath>
            </m:oMathPara>
          </w:p>
          <w:p>
            <w:pPr>
              <w:pStyle w:val="FirstParagraph"/>
            </w:pPr>
            <w:r>
              <w:t xml:space="preserve">In particular,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A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A</m:t>
              </m:r>
              <m:r>
                <m:rPr>
                  <m:sty m:val="b"/>
                </m:rPr>
                <m:t>A</m:t>
              </m:r>
            </m:oMath>
            <w:r>
              <w:t xml:space="preserve">.</w:t>
            </w:r>
          </w:p>
          <w:bookmarkEnd w:id="11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9" w:name="def-identity-matrix"/>
          <w:p>
            <w:pPr>
              <w:pStyle w:val="BodyText"/>
            </w:pPr>
            <w:r>
              <w:rPr>
                <w:b/>
                <w:bCs/>
              </w:rPr>
              <w:t xml:space="preserve">Definition 22 (Identity matrix)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rPr>
                <w:b/>
                <w:bCs/>
              </w:rPr>
              <w:t xml:space="preserve">identity matrix</w:t>
            </w:r>
            <w:r>
              <w:t xml:space="preserve"> </w:t>
            </w:r>
            <m:oMath>
              <m:sSub>
                <m:e>
                  <m:r>
                    <m:rPr>
                      <m:sty m:val="b"/>
                    </m:rPr>
                    <m:t>I</m:t>
                  </m:r>
                </m:e>
                <m:sub>
                  <m:r>
                    <m:t>p</m:t>
                  </m:r>
                </m:sub>
              </m:sSub>
            </m:oMath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r>
                <m:rPr>
                  <m:sty m:val="b"/>
                </m:rPr>
                <m:t>I</m:t>
              </m:r>
            </m:oMath>
            <w:r>
              <w:t xml:space="preserve"> </w:t>
            </w:r>
            <w:r>
              <w:t xml:space="preserve">when the size is clear from context)</w:t>
            </w:r>
            <w:r>
              <w:t xml:space="preserve"> </w:t>
            </w:r>
            <w:r>
              <w:t xml:space="preserve">has ones on the main diagonal and zeros elsewhere: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p</m:t>
                    </m:r>
                  </m:sub>
                </m:sSub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j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≠</m:t>
                          </m:r>
                          <m:r>
                            <m:t>j</m:t>
                          </m:r>
                        </m:e>
                      </m:mr>
                    </m:m>
                  </m:e>
                </m:d>
                <m:r>
                  <m:t>  </m:t>
                </m:r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p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  <w:bookmarkEnd w:id="119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20" w:name="thm-identity"/>
          <w:p>
            <w:pPr>
              <w:pStyle w:val="BodyText"/>
            </w:pPr>
            <w:r>
              <w:rPr>
                <w:b/>
                <w:bCs/>
              </w:rPr>
              <w:t xml:space="preserve">Theorem 38 (Identity matrix is a multiplicative identity)</w:t>
            </w:r>
            <w:r>
              <w:t xml:space="preserve"> </w:t>
            </w:r>
            <w:r>
              <w:t xml:space="preserve">For any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t> </m:t>
                </m:r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p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m</m:t>
                    </m:r>
                  </m:sub>
                </m:sSub>
                <m:r>
                  <m:t> 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bookmarkEnd w:id="12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1" w:name="def-symmetric-matrix"/>
          <w:p>
            <w:pPr>
              <w:pStyle w:val="BodyText"/>
            </w:pPr>
            <w:r>
              <w:rPr>
                <w:b/>
                <w:bCs/>
              </w:rPr>
              <w:t xml:space="preserve">Definition 23 (Symmetric matrix)</w:t>
            </w:r>
            <w:r>
              <w:t xml:space="preserve"> </w:t>
            </w:r>
            <w:r>
              <w:t xml:space="preserve">A square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symmetric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A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i.e.,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a</m:t>
                  </m:r>
                </m:e>
                <m:sub>
                  <m:r>
                    <m:t>j</m:t>
                  </m:r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.</w:t>
            </w:r>
          </w:p>
          <w:bookmarkEnd w:id="121"/>
        </w:tc>
      </w:tr>
    </w:tbl>
    <w:p>
      <w:pPr>
        <w:pStyle w:val="BodyText"/>
      </w:pPr>
      <w:r>
        <w:t xml:space="preserve">Covariance matrices and information matrices are symmetric.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2" w:name="def-diagonal-matrix"/>
          <w:p>
            <w:pPr>
              <w:pStyle w:val="BodyText"/>
            </w:pPr>
            <w:r>
              <w:rPr>
                <w:b/>
                <w:bCs/>
              </w:rPr>
              <w:t xml:space="preserve">Definition 24 (Diagonal matrix)</w:t>
            </w:r>
            <w:r>
              <w:t xml:space="preserve"> </w:t>
            </w:r>
            <w:r>
              <w:t xml:space="preserve">A square matrix</w:t>
            </w:r>
            <w:r>
              <w:t xml:space="preserve"> </w:t>
            </w:r>
            <m:oMath>
              <m:r>
                <m:rPr>
                  <m:sty m:val="b"/>
                </m:rPr>
                <m:t>D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w:r>
              <w:rPr>
                <w:b/>
                <w:bCs/>
              </w:rPr>
              <w:t xml:space="preserve">diagonal matrix</w:t>
            </w:r>
            <w:r>
              <w:t xml:space="preserve"> </w:t>
            </w:r>
            <w:r>
              <w:t xml:space="preserve">if all off-diagonal entries are zero: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whenever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≠</m:t>
              </m:r>
              <m:r>
                <m:t>j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D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p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  <w:bookmarkEnd w:id="122"/>
        </w:tc>
      </w:tr>
    </w:tbl>
    <w:p>
      <w:pPr>
        <w:pStyle w:val="FirstParagraph"/>
      </w:pPr>
      <w:r>
        <w:t xml:space="preserve">Diagonal matrices are denoted</w:t>
      </w:r>
      <w:r>
        <w:t xml:space="preserve"> </w:t>
      </w:r>
      <m:oMath>
        <m:r>
          <m:rPr>
            <m:sty m:val="b"/>
          </m:rPr>
          <m:t>D</m:t>
        </m:r>
        <m:r>
          <m:rPr>
            <m:sty m:val="p"/>
          </m:rPr>
          <m:t>=</m:t>
        </m:r>
        <m:r>
          <m:rPr>
            <m:nor/>
            <m:sty m:val="p"/>
          </m:rPr>
          <m:t>diag</m:t>
        </m:r>
        <m:r>
          <m:rPr>
            <m:sty m:val="p"/>
          </m:rPr>
          <m:t>(</m:t>
        </m:r>
        <m:sSub>
          <m:e>
            <m:r>
              <m:t>d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p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where</w:t>
      </w:r>
      <w:r>
        <w:t xml:space="preserve"> </w:t>
      </w:r>
      <m:oMath>
        <m:sSub>
          <m:e>
            <m:r>
              <m:t>d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p</m:t>
            </m:r>
          </m:sub>
        </m:sSub>
      </m:oMath>
      <w:r>
        <w:t xml:space="preserve"> </w:t>
      </w:r>
      <w:r>
        <w:t xml:space="preserve">are the diagonal entries.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3" w:name="def-matrix-inverse"/>
          <w:p>
            <w:pPr>
              <w:pStyle w:val="BodyText"/>
            </w:pPr>
            <w:r>
              <w:rPr>
                <w:b/>
                <w:bCs/>
              </w:rPr>
              <w:t xml:space="preserve">Definition 25 (Matrix inverse)</w:t>
            </w:r>
            <w:r>
              <w:t xml:space="preserve"> </w:t>
            </w:r>
            <w:r>
              <w:t xml:space="preserve">For a square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inverse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oMath>
            <w:r>
              <w:t xml:space="preserve"> </w:t>
            </w:r>
            <w:r>
              <w:t xml:space="preserve">(if it exists) is the unique matrix satisfying: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t> 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t> 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p</m:t>
                    </m:r>
                  </m:sub>
                </m:sSub>
              </m:oMath>
            </m:oMathPara>
          </w:p>
          <w:bookmarkEnd w:id="123"/>
        </w:tc>
      </w:tr>
    </w:tbl>
    <w:p>
      <w:pPr>
        <w:pStyle w:val="FirstParagraph"/>
      </w:pPr>
      <w:r>
        <w:t xml:space="preserve">A matrix that has an inverse is called</w:t>
      </w:r>
      <w:r>
        <w:t xml:space="preserve"> </w:t>
      </w:r>
      <w:r>
        <w:rPr>
          <w:b/>
          <w:bCs/>
        </w:rPr>
        <w:t xml:space="preserve">invertible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non-singular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4" w:name="thm-inverse-product"/>
          <w:p>
            <w:pPr>
              <w:pStyle w:val="BodyText"/>
            </w:pPr>
            <w:r>
              <w:rPr>
                <w:b/>
                <w:bCs/>
              </w:rPr>
              <w:t xml:space="preserve">Theorem 39 (Inverse of a product)</w:t>
            </w:r>
            <w:r>
              <w:t xml:space="preserve"> </w:t>
            </w:r>
            <w:r>
              <w:t xml:space="preserve">For invertible matrices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b"/>
                </m:rPr>
                <m:t>B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B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oMath>
            </m:oMathPara>
          </w:p>
          <w:bookmarkEnd w:id="12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5" w:name="def-idempotent-matrix"/>
          <w:p>
            <w:pPr>
              <w:pStyle w:val="BodyText"/>
            </w:pPr>
            <w:r>
              <w:rPr>
                <w:b/>
                <w:bCs/>
              </w:rPr>
              <w:t xml:space="preserve">Definition 26 (Idempotent matrix)</w:t>
            </w:r>
            <w:r>
              <w:t xml:space="preserve"> </w:t>
            </w:r>
            <w:r>
              <w:t xml:space="preserve">A square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idempotent</w:t>
            </w:r>
            <w:r>
              <w:t xml:space="preserve"> </w:t>
            </w:r>
            <w:r>
              <w:t xml:space="preserve">if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bookmarkEnd w:id="12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6" w:name="def-projection-matrix"/>
          <w:p>
            <w:pPr>
              <w:pStyle w:val="BodyText"/>
            </w:pPr>
            <w:r>
              <w:rPr>
                <w:b/>
                <w:bCs/>
              </w:rPr>
              <w:t xml:space="preserve">Definition 27 (Projection matrix)</w:t>
            </w:r>
            <w:r>
              <w:t xml:space="preserve"> </w:t>
            </w:r>
            <w:r>
              <w:t xml:space="preserve">A square matrix</w:t>
            </w:r>
            <w:r>
              <w:t xml:space="preserve"> </w:t>
            </w:r>
            <m:oMath>
              <m:r>
                <m:rPr>
                  <m:sty m:val="b"/>
                </m:rPr>
                <m:t>P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w:r>
              <w:rPr>
                <w:b/>
                <w:bCs/>
              </w:rPr>
              <w:t xml:space="preserve">projection matrix</w:t>
            </w:r>
            <w:r>
              <w:t xml:space="preserve"> </w:t>
            </w:r>
            <w:r>
              <w:t xml:space="preserve">(also called an</w:t>
            </w:r>
            <w:r>
              <w:t xml:space="preserve"> </w:t>
            </w:r>
            <w:r>
              <w:rPr>
                <w:b/>
                <w:bCs/>
              </w:rPr>
              <w:t xml:space="preserve">orthogonal projector</w:t>
            </w:r>
            <w:r>
              <w:t xml:space="preserve">) if it is both symmetric and idempotent: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b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P</m:t>
                </m:r>
                <m:r>
                  <m:t>  </m:t>
                </m:r>
                <m:r>
                  <m:rPr>
                    <m:nor/>
                    <m:sty m:val="p"/>
                  </m:rPr>
                  <m:t>and</m:t>
                </m:r>
                <m:r>
                  <m:t>  </m:t>
                </m:r>
                <m:sSup>
                  <m:e>
                    <m:r>
                      <m:rPr>
                        <m:sty m:val="b"/>
                      </m:rPr>
                      <m:t>P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P</m:t>
                </m:r>
              </m:oMath>
            </m:oMathPara>
          </w:p>
          <w:bookmarkEnd w:id="12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7" w:name="thm-projection-complement"/>
          <w:p>
            <w:pPr>
              <w:pStyle w:val="BodyText"/>
            </w:pPr>
            <w:r>
              <w:rPr>
                <w:b/>
                <w:bCs/>
              </w:rPr>
              <w:t xml:space="preserve">Theorem 40 (Complement of a projection matrix)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rPr>
                  <m:sty m:val="b"/>
                </m:rPr>
                <m:t>P</m:t>
              </m:r>
            </m:oMath>
            <w:r>
              <w:t xml:space="preserve"> </w:t>
            </w:r>
            <w:r>
              <w:t xml:space="preserve">is a projection matrix, then</w:t>
            </w:r>
            <w:r>
              <w:t xml:space="preserve"> </w:t>
            </w:r>
            <m:oMath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b"/>
                </m:rPr>
                <m:t>P</m:t>
              </m:r>
            </m:oMath>
            <w:r>
              <w:t xml:space="preserve"> </w:t>
            </w:r>
            <w:r>
              <w:t xml:space="preserve">is also a projection matrix.</w:t>
            </w:r>
          </w:p>
          <w:bookmarkEnd w:id="127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We verify symmetry and idempotency.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Symmetry: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I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b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P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Idempotency: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rPr>
                            <m:sty m:val="b"/>
                          </m:rPr>
                          <m:t>P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b"/>
                      </m:rPr>
                      <m:t>P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8" w:name="thm-hat-matrix"/>
          <w:p>
            <w:pPr>
              <w:pStyle w:val="BodyText"/>
            </w:pPr>
            <w:r>
              <w:rPr>
                <w:b/>
                <w:bCs/>
              </w:rPr>
              <w:t xml:space="preserve">Theorem 41 (Hat matrix is a projection matrix)</w:t>
            </w:r>
            <w:r>
              <w:t xml:space="preserve"> </w:t>
            </w:r>
            <w:r>
              <w:t xml:space="preserve">In a linear regression model with full-rank design matrix</w:t>
            </w:r>
            <w:r>
              <w:t xml:space="preserve"> </w:t>
            </w:r>
            <m:oMath>
              <m:r>
                <m:rPr>
                  <m:sty m:val="b"/>
                </m:rP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hat matrix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H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X</m:t>
                </m:r>
                <m:r>
                  <m:rPr>
                    <m:sty m:val="p"/>
                  </m:rPr>
                  <m:t>(</m:t>
                </m:r>
                <m:sSup>
                  <m:e>
                    <m:r>
                      <m:rPr>
                        <m:sty m:val="b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b"/>
                  </m:rPr>
                  <m:t>X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sSup>
                  <m:e>
                    <m:r>
                      <m:rPr>
                        <m:sty m:val="b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is a projection matrix.</w:t>
            </w:r>
          </w:p>
          <w:bookmarkEnd w:id="128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We verify symmetry and idempotency.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Symmetry: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rPr>
                            <m:sty m:val="b"/>
                          </m:rPr>
                          <m:t>H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sSup>
                              <m:e>
                                <m:r>
                                  <m:rPr>
                                    <m:sty m:val="b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⊤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m:t>X</m:t>
                            </m:r>
                            <m:sSup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1</m:t>
                                </m:r>
                              </m:sup>
                            </m:sSup>
                            <m:sSup>
                              <m:e>
                                <m:r>
                                  <m:rPr>
                                    <m:sty m:val="b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⊤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rPr>
                            <m:sty m:val="p"/>
                          </m:rPr>
                          <m:t>(</m:t>
                        </m:r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  <m:sSup>
                              <m:e>
                                <m:r>
                                  <m:rPr>
                                    <m:sty m:val="b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⊤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m:t>X</m:t>
                            </m:r>
                            <m:sSup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1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H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 the third line uses</w:t>
            </w:r>
            <w:r>
              <w:t xml:space="preserve"> </w:t>
            </w:r>
            <m:oMath>
              <m:sSup>
                <m:e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rPr>
                          <m:sty m:val="b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⊤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X</m:t>
              </m:r>
            </m:oMath>
            <w:r>
              <w:t xml:space="preserve"> </w:t>
            </w:r>
            <w:r>
              <w:t xml:space="preserve">and the fact that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b"/>
                </m:rPr>
                <m:t>X</m:t>
              </m:r>
            </m:oMath>
            <w:r>
              <w:t xml:space="preserve"> </w:t>
            </w:r>
            <w:r>
              <w:t xml:space="preserve">is symmetric,</w:t>
            </w:r>
            <w:r>
              <w:t xml:space="preserve"> </w:t>
            </w:r>
            <w:r>
              <w:t xml:space="preserve">so its inverse is also symmetric</w:t>
            </w:r>
            <w:r>
              <w:t xml:space="preserve"> </w:t>
            </w:r>
            <w:r>
              <w:t xml:space="preserve">(</w:t>
            </w:r>
            <m:oMath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r>
                            <m:rPr>
                              <m:sty m:val="b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⊤</m:t>
                          </m:r>
                        </m:sup>
                      </m:sSup>
                      <m:r>
                        <m:rPr>
                          <m:sty m:val="b"/>
                        </m:rPr>
                        <m:t>X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p>
                <m:e>
                  <m:r>
                    <m:rPr>
                      <m:sty m:val="b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b"/>
                </m:rP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oMath>
            <w:r>
              <w:t xml:space="preserve">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Idempotency: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rPr>
                            <m:sty m:val="b"/>
                          </m:rPr>
                          <m:t>H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H</m:t>
                    </m:r>
                  </m:e>
                </m:eqArr>
              </m:oMath>
            </m:oMathPara>
          </w:p>
          <w:p/>
        </w:tc>
      </w:tr>
    </w:tbl>
    <w:p>
      <w:pPr>
        <w:pStyle w:val="FirstParagraph"/>
      </w:pPr>
      <w:r>
        <w:t xml:space="preserve">The hat matrix appears in the formula for fitted values</w:t>
      </w:r>
      <w:r>
        <w:t xml:space="preserve"> </w:t>
      </w:r>
      <w:r>
        <w:t xml:space="preserve">in linear regression:</w:t>
      </w:r>
      <w:r>
        <w:t xml:space="preserve"> </w:t>
      </w:r>
      <m:oMath>
        <m:acc>
          <m:accPr>
            <m:chr m:val="̂"/>
          </m:accPr>
          <m:e>
            <m:acc>
              <m:accPr>
                <m:chr m:val="̃"/>
              </m:accPr>
              <m:e>
                <m:r>
                  <m:t>y</m:t>
                </m:r>
              </m:e>
            </m:acc>
          </m:e>
        </m:acc>
        <m:r>
          <m:rPr>
            <m:sty m:val="p"/>
          </m:rPr>
          <m:t>=</m:t>
        </m:r>
        <m:r>
          <m:rPr>
            <m:sty m:val="b"/>
          </m:rPr>
          <m:t>X</m:t>
        </m:r>
        <m:acc>
          <m:accPr>
            <m:chr m:val="̂"/>
          </m:accPr>
          <m:e>
            <m:acc>
              <m:accPr>
                <m:chr m:val="̃"/>
              </m:accPr>
              <m:e>
                <m:r>
                  <m:t>β</m:t>
                </m:r>
              </m:e>
            </m:acc>
          </m:e>
        </m:acc>
        <m:r>
          <m:rPr>
            <m:sty m:val="p"/>
          </m:rPr>
          <m:t>=</m:t>
        </m:r>
        <m:r>
          <m:rPr>
            <m:sty m:val="b"/>
          </m:rPr>
          <m:t>X</m:t>
        </m:r>
        <m:r>
          <m:rPr>
            <m:sty m:val="p"/>
          </m:rPr>
          <m:t>(</m:t>
        </m:r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b"/>
          </m:rPr>
          <m:t>X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=</m:t>
        </m:r>
        <m:r>
          <m:rPr>
            <m:sty m:val="b"/>
          </m:rPr>
          <m:t>H</m:t>
        </m:r>
        <m:acc>
          <m:accPr>
            <m:chr m:val="̃"/>
          </m:accPr>
          <m:e>
            <m:r>
              <m:t>y</m:t>
            </m:r>
          </m:e>
        </m:acc>
      </m:oMath>
      <w:r>
        <w:t xml:space="preserve">.</w:t>
      </w:r>
      <w:r>
        <w:t xml:space="preserve"> </w:t>
      </w:r>
      <w:r>
        <w:t xml:space="preserve">It</w:t>
      </w:r>
      <w:r>
        <w:t xml:space="preserve"> </w:t>
      </w:r>
      <w:r>
        <w:t xml:space="preserve">“puts a hat”</w:t>
      </w:r>
      <w:r>
        <w:t xml:space="preserve"> </w:t>
      </w:r>
      <w:r>
        <w:t xml:space="preserve">on</w:t>
      </w:r>
      <w:r>
        <w:t xml:space="preserve"> </w:t>
      </w:r>
      <m:oMath>
        <m:acc>
          <m:accPr>
            <m:chr m:val="̃"/>
          </m:accPr>
          <m:e>
            <m:r>
              <m:t>y</m:t>
            </m:r>
          </m:e>
        </m:acc>
      </m:oMath>
      <w:r>
        <w:t xml:space="preserve"> </w:t>
      </w:r>
      <w:r>
        <w:t xml:space="preserve">— hence the name.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9" w:name="thm-projection-orthogonal"/>
          <w:p>
            <w:pPr>
              <w:pStyle w:val="BodyText"/>
            </w:pPr>
            <w:r>
              <w:rPr>
                <w:b/>
                <w:bCs/>
              </w:rPr>
              <w:t xml:space="preserve">Theorem 42 (Projection matrices produce orthogonal decompositions)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rPr>
                  <m:sty m:val="b"/>
                </m:rPr>
                <m:t>P</m:t>
              </m:r>
            </m:oMath>
            <w:r>
              <w:t xml:space="preserve"> </w:t>
            </w:r>
            <w:r>
              <w:t xml:space="preserve">is a projection matrix 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v</m:t>
                  </m:r>
                </m:e>
              </m:acc>
            </m:oMath>
            <w:r>
              <w:t xml:space="preserve"> </w:t>
            </w:r>
            <w:r>
              <w:t xml:space="preserve">is any vector of compatible dimension, then</w:t>
            </w:r>
            <w:r>
              <w:t xml:space="preserve"> </w:t>
            </w:r>
            <w:r>
              <w:t xml:space="preserve">the two components of the decomposition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v</m:t>
                    </m:r>
                  </m:e>
                </m:acc>
                <m:r>
                  <m:rPr>
                    <m:sty m:val="p"/>
                  </m:rPr>
                  <m:t>=</m:t>
                </m:r>
                <m:limLow>
                  <m:e>
                    <m:limLow>
                      <m:e>
                        <m:r>
                          <m:rPr>
                            <m:sty m:val="b"/>
                          </m:rPr>
                          <m:t>P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projected</m:t>
                    </m:r>
                  </m:lim>
                </m:limLow>
                <m:r>
                  <m:rPr>
                    <m:sty m:val="p"/>
                  </m:rPr>
                  <m:t>+</m:t>
                </m:r>
                <m:limLow>
                  <m:e>
                    <m:limLow>
                      <m:e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b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b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residual</m:t>
                    </m:r>
                  </m:lim>
                </m:limLow>
              </m:oMath>
            </m:oMathPara>
          </w:p>
          <w:p>
            <w:pPr>
              <w:pStyle w:val="FirstParagraph"/>
            </w:pPr>
            <w:r>
              <w:t xml:space="preserve">are orthogonal: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P</m:t>
                </m:r>
                <m:acc>
                  <m:accPr>
                    <m:chr m:val="̃"/>
                  </m:accPr>
                  <m:e>
                    <m:r>
                      <m:t>v</m:t>
                    </m:r>
                  </m:e>
                </m:acc>
                <m:r>
                  <m:t> </m:t>
                </m:r>
                <m:r>
                  <m:rPr>
                    <m:sty m:val="p"/>
                  </m:rPr>
                  <m:t>⟂</m:t>
                </m:r>
                <m:r>
                  <m:t> 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P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̃"/>
                  </m:accPr>
                  <m:e>
                    <m:r>
                      <m:t>v</m:t>
                    </m:r>
                  </m:e>
                </m:acc>
              </m:oMath>
            </m:oMathPara>
          </w:p>
          <w:bookmarkEnd w:id="129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b"/>
                          </m:rPr>
                          <m:t>P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sSup>
                      <m:e>
                        <m:r>
                          <m:rPr>
                            <m:sty m:val="b"/>
                          </m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b"/>
                      </m:rPr>
                      <m:t>P</m:t>
                    </m:r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rPr>
                            <m:sty m:val="b"/>
                          </m:rPr>
                          <m:t>P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b"/>
                      </m:rPr>
                      <m:t>0</m:t>
                    </m:r>
                    <m:r>
                      <m:t> 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 the second line uses symmetry (</w:t>
            </w:r>
            <m:oMath>
              <m:sSup>
                <m:e>
                  <m:r>
                    <m:rPr>
                      <m:sty m:val="b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P</m:t>
              </m:r>
            </m:oMath>
            <w:r>
              <w:t xml:space="preserve">)</w:t>
            </w:r>
            <w:r>
              <w:t xml:space="preserve"> </w:t>
            </w:r>
            <w:r>
              <w:t xml:space="preserve">and the fourth line uses idempotency (</w:t>
            </w:r>
            <m:oMath>
              <m:sSup>
                <m:e>
                  <m:r>
                    <m:rPr>
                      <m:sty m:val="b"/>
                    </m:rPr>
                    <m:t>P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P</m:t>
              </m:r>
            </m:oMath>
            <w:r>
              <w:t xml:space="preserve">).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130"/>
    <w:bookmarkStart w:id="133" w:name="quadratic-forms"/>
    <w:p>
      <w:pPr>
        <w:pStyle w:val="Heading2"/>
      </w:pPr>
      <w:r>
        <w:t xml:space="preserve">3.4 Quadratic Forms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1" w:name="def-quadratic-form"/>
          <w:p>
            <w:pPr>
              <w:pStyle w:val="BodyText"/>
            </w:pPr>
            <w:r>
              <w:rPr>
                <w:b/>
                <w:bCs/>
              </w:rPr>
              <w:t xml:space="preserve">Definition 28 (Quadratic form)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quadratic form</w:t>
            </w:r>
            <w:r>
              <w:t xml:space="preserve"> </w:t>
            </w:r>
            <w:r>
              <w:t xml:space="preserve">is a mathematical expression of the structure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t> </m:t>
                </m:r>
                <m:r>
                  <m:rPr>
                    <m:sty m:val="b"/>
                  </m:rPr>
                  <m:t>S</m:t>
                </m:r>
                <m:r>
                  <m:t> 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vector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b"/>
                </m:rPr>
                <m:t>S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matrix.</w:t>
            </w:r>
          </w:p>
          <w:bookmarkEnd w:id="131"/>
        </w:tc>
      </w:tr>
    </w:tbl>
    <w:p>
      <w:pPr>
        <w:pStyle w:val="BodyText"/>
      </w:pPr>
      <w:r>
        <w:t xml:space="preserve">Quadratic forms are the matrix generalizations of the scalar expression</w:t>
      </w:r>
      <w:r>
        <w:t xml:space="preserve"> </w:t>
      </w:r>
      <m:oMath>
        <m:r>
          <m:t>c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  <w:r>
        <w:t xml:space="preserve"> </w:t>
      </w:r>
      <w:r>
        <w:t xml:space="preserve">They occur frequently in statistics:</w:t>
      </w:r>
    </w:p>
    <w:p>
      <w:pPr>
        <w:pStyle w:val="Compact"/>
        <w:numPr>
          <w:ilvl w:val="0"/>
          <w:numId w:val="1006"/>
        </w:numPr>
      </w:pPr>
      <w:r>
        <w:t xml:space="preserve">The residual sum of squares in linear regression</w:t>
      </w:r>
    </w:p>
    <w:p>
      <w:pPr>
        <w:pStyle w:val="Compact"/>
        <w:numPr>
          <w:ilvl w:val="1"/>
          <w:numId w:val="1007"/>
        </w:numPr>
      </w:pPr>
      <w:r>
        <w:t xml:space="preserve">is a quadratic form.</w:t>
      </w:r>
    </w:p>
    <w:p>
      <w:pPr>
        <w:pStyle w:val="Compact"/>
        <w:numPr>
          <w:ilvl w:val="0"/>
          <w:numId w:val="1006"/>
        </w:numPr>
      </w:pPr>
      <w:r>
        <w:t xml:space="preserve">The variance of a linear combination of estimates</w:t>
      </w:r>
    </w:p>
    <w:p>
      <w:pPr>
        <w:pStyle w:val="Compact"/>
        <w:numPr>
          <w:ilvl w:val="1"/>
          <w:numId w:val="1007"/>
        </w:numPr>
      </w:pPr>
      <w:r>
        <w:t xml:space="preserve">is a quadratic form:</w:t>
      </w:r>
      <w:r>
        <w:t xml:space="preserve"> </w:t>
      </w:r>
      <m:oMath>
        <m:r>
          <m:rPr>
            <m:nor/>
            <m:sty m:val="p"/>
          </m:rPr>
          <m:t>Var</m:t>
        </m:r>
        <m:d>
          <m:dPr>
            <m:begChr m:val="("/>
            <m:sepChr m:val=""/>
            <m:endChr m:val=")"/>
            <m:grow/>
          </m:dPr>
          <m:e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⊤</m:t>
                </m:r>
              </m:sup>
            </m:sSup>
            <m:acc>
              <m:accPr>
                <m:chr m:val="̂"/>
              </m:accPr>
              <m:e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e>
            </m:acc>
          </m:e>
        </m:d>
        <m:r>
          <m:rPr>
            <m:sty m:val="p"/>
          </m:rPr>
          <m:t>=</m:t>
        </m:r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⊤</m:t>
            </m:r>
          </m:sup>
        </m:sSup>
        <m:r>
          <m:t> </m:t>
        </m:r>
        <m:r>
          <m:rPr>
            <m:nor/>
            <m:sty m:val="p"/>
          </m:rPr>
          <m:t>Var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e>
            </m:acc>
          </m:e>
        </m:d>
        <m:r>
          <m:t> </m:t>
        </m:r>
        <m:acc>
          <m:accPr>
            <m:chr m:val="̃"/>
          </m:accPr>
          <m:e>
            <m:r>
              <m:t>x</m:t>
            </m:r>
          </m:e>
        </m:acc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2" w:name="thm-quadratic-form-symmetric"/>
          <w:p>
            <w:pPr>
              <w:pStyle w:val="BodyText"/>
            </w:pPr>
            <w:r>
              <w:rPr>
                <w:b/>
                <w:bCs/>
              </w:rPr>
              <w:t xml:space="preserve">Theorem 43 (Symmetric part of a quadratic form)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rPr>
                  <m:sty m:val="b"/>
                </m:rPr>
                <m:t>S</m:t>
              </m:r>
            </m:oMath>
            <w:r>
              <w:t xml:space="preserve"> </w:t>
            </w:r>
            <w:r>
              <w:t xml:space="preserve">is a square matrix, then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b"/>
                  </m:rPr>
                  <m:t>S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S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rPr>
                            <m:sty m:val="b"/>
                          </m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</m:d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So the value of a quadratic form depends only on the symmetric part of</w:t>
            </w:r>
            <w:r>
              <w:t xml:space="preserve"> </w:t>
            </w:r>
            <m:oMath>
              <m:r>
                <m:rPr>
                  <m:sty m:val="b"/>
                </m:rPr>
                <m:t>S</m:t>
              </m:r>
            </m:oMath>
            <w:r>
              <w:t xml:space="preserve">.</w:t>
            </w:r>
          </w:p>
          <w:bookmarkEnd w:id="132"/>
        </w:tc>
      </w:tr>
    </w:tbl>
    <w:p>
      <w:r>
        <w:pict>
          <v:rect style="width:0;height:1.5pt" o:hralign="center" o:hrstd="t" o:hr="t"/>
        </w:pict>
      </w:r>
    </w:p>
    <w:bookmarkEnd w:id="133"/>
    <w:bookmarkStart w:id="135" w:name="design-matrix"/>
    <w:p>
      <w:pPr>
        <w:pStyle w:val="Heading2"/>
      </w:pPr>
      <w:r>
        <w:t xml:space="preserve">3.5 Design Matrix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4" w:name="def-design-matrix"/>
          <w:p>
            <w:pPr>
              <w:pStyle w:val="BodyText"/>
            </w:pPr>
            <w:r>
              <w:rPr>
                <w:b/>
                <w:bCs/>
              </w:rPr>
              <w:t xml:space="preserve">Definition 29 (Design matrix)</w:t>
            </w:r>
            <w:r>
              <w:t xml:space="preserve"> </w:t>
            </w:r>
            <w:r>
              <w:t xml:space="preserve">In a regression model with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observations and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predictors,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design matrix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rPr>
                <w:b/>
                <w:bCs/>
              </w:rPr>
              <w:t xml:space="preserve">model matrix</w:t>
            </w:r>
            <w:r>
              <w:t xml:space="preserve">)</w:t>
            </w:r>
            <w:r>
              <w:t xml:space="preserve"> </w:t>
            </w:r>
            <m:oMath>
              <m:r>
                <m:rPr>
                  <m:sty m:val="b"/>
                </m:rPr>
                <m:t>X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 whose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-th row is the covariate vector</w:t>
            </w:r>
            <w:r>
              <w:t xml:space="preserve"> </w:t>
            </w:r>
            <m:oMath>
              <m:sSup>
                <m:e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 </w:t>
            </w:r>
            <w:r>
              <w:t xml:space="preserve">for observation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X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p>
                            <m:e>
                              <m:sSub>
                                <m:e>
                                  <m:acc>
                                    <m:accPr>
                                      <m:chr m:val="̃"/>
                                    </m:accPr>
                                    <m:e>
                                      <m: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⊤</m:t>
                              </m:r>
                            </m:sup>
                          </m:sSup>
                        </m:e>
                      </m:mr>
                      <m:mr>
                        <m:e>
                          <m:sSup>
                            <m:e>
                              <m:sSub>
                                <m:e>
                                  <m:acc>
                                    <m:accPr>
                                      <m:chr m:val="̃"/>
                                    </m:accPr>
                                    <m:e>
                                      <m: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⊤</m:t>
                              </m:r>
                            </m:sup>
                          </m:sSup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p>
                            <m:e>
                              <m:sSub>
                                <m:e>
                                  <m:acc>
                                    <m:accPr>
                                      <m:chr m:val="̃"/>
                                    </m:accPr>
                                    <m:e>
                                      <m: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n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⊤</m:t>
                              </m:r>
                            </m:sup>
                          </m:sSup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1</m:t>
                              </m:r>
                              <m:r>
                                <m:t>p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22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2</m:t>
                              </m:r>
                              <m:r>
                                <m:t>p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n</m:t>
                              </m:r>
                              <m: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n</m:t>
                              </m:r>
                              <m:r>
                                <m:t>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n</m:t>
                              </m:r>
                              <m:r>
                                <m:t>p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  <w:bookmarkEnd w:id="134"/>
        </w:tc>
      </w:tr>
    </w:tbl>
    <w:p>
      <w:pPr>
        <w:pStyle w:val="FirstParagraph"/>
      </w:pPr>
      <w:r>
        <w:t xml:space="preserve">The product</w:t>
      </w:r>
      <w:r>
        <w:t xml:space="preserve"> </w:t>
      </w:r>
      <m:oMath>
        <m:r>
          <m:rPr>
            <m:sty m:val="b"/>
          </m:rPr>
          <m:t>X</m:t>
        </m:r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collects all the linear predictors</w:t>
      </w:r>
      <w:r>
        <w:t xml:space="preserve"> </w:t>
      </w:r>
      <m:oMath>
        <m:sSup>
          <m:e>
            <m:sSub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b>
                <m:r>
                  <m:t>i</m:t>
                </m:r>
              </m:sub>
            </m:sSub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into a single</w:t>
      </w:r>
      <w:r>
        <w:t xml:space="preserve"> </w:t>
      </w:r>
      <m:oMath>
        <m:r>
          <m:t>n</m:t>
        </m:r>
        <m:r>
          <m:rPr>
            <m:sty m:val="p"/>
          </m:rPr>
          <m:t>×</m:t>
        </m:r>
        <m:r>
          <m:t>1</m:t>
        </m:r>
      </m:oMath>
      <w:r>
        <w:t xml:space="preserve"> </w:t>
      </w:r>
      <w:r>
        <w:t xml:space="preserve">vector: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b"/>
            </m:rPr>
            <m:t>X</m:t>
          </m:r>
          <m:acc>
            <m:accPr>
              <m:chr m:val="̃"/>
            </m:accPr>
            <m:e>
              <m:r>
                <m:t>β</m:t>
              </m:r>
            </m:e>
          </m:acc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sSup>
                      <m:e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t>1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p>
                      <m:e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t>n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The matrix</w:t>
      </w:r>
      <w:r>
        <w:t xml:space="preserve"> </w:t>
      </w:r>
      <m:oMath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b"/>
          </m:rPr>
          <m:t>X</m:t>
        </m:r>
      </m:oMath>
      <w:r>
        <w:t xml:space="preserve"> </w:t>
      </w:r>
      <w:r>
        <w:t xml:space="preserve">is a</w:t>
      </w:r>
      <w:r>
        <w:t xml:space="preserve"> </w:t>
      </w:r>
      <m:oMath>
        <m:r>
          <m:t>p</m:t>
        </m:r>
        <m:r>
          <m:rPr>
            <m:sty m:val="p"/>
          </m:rPr>
          <m:t>×</m:t>
        </m:r>
        <m:r>
          <m:t>p</m:t>
        </m:r>
      </m:oMath>
      <w:r>
        <w:t xml:space="preserve"> </w:t>
      </w:r>
      <w:r>
        <w:t xml:space="preserve">symmetric matrix</w:t>
      </w:r>
      <w:r>
        <w:t xml:space="preserve"> </w:t>
      </w:r>
      <w:r>
        <w:t xml:space="preserve">that appears in the OLS estimator</w:t>
      </w:r>
      <w:r>
        <w:t xml:space="preserve"> </w:t>
      </w:r>
      <m:oMath>
        <m:acc>
          <m:accPr>
            <m:chr m:val="̂"/>
          </m:accPr>
          <m:e>
            <m:acc>
              <m:accPr>
                <m:chr m:val="̃"/>
              </m:accPr>
              <m:e>
                <m:r>
                  <m:t>β</m:t>
                </m:r>
              </m:e>
            </m:acc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b"/>
          </m:rPr>
          <m:t>X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y</m:t>
            </m:r>
          </m:e>
        </m:acc>
      </m:oMath>
      <w:r>
        <w:t xml:space="preserve">.</w:t>
      </w:r>
    </w:p>
    <w:bookmarkEnd w:id="135"/>
    <w:bookmarkEnd w:id="136"/>
    <w:bookmarkStart w:id="152" w:name="sec-vector-calculus"/>
    <w:p>
      <w:pPr>
        <w:pStyle w:val="Heading1"/>
      </w:pPr>
      <w:r>
        <w:t xml:space="preserve">4. Vector Calculus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Fieller (2016)</w:t>
      </w:r>
      <w:r>
        <w:t xml:space="preserve">,</w:t>
      </w:r>
      <w:r>
        <w:t xml:space="preserve"> </w:t>
      </w:r>
      <w:hyperlink r:id="rId137">
        <w:r>
          <w:rPr>
            <w:rStyle w:val="Hyperlink"/>
          </w:rPr>
          <w:t xml:space="preserve">§7.2</w:t>
        </w:r>
      </w:hyperlink>
      <w:r>
        <w:t xml:space="preserve">)</w:t>
      </w:r>
    </w:p>
    <w:p>
      <w:pPr>
        <w:pStyle w:val="BodyText"/>
      </w:pPr>
      <w:r>
        <w:t xml:space="preserve">This section covers derivatives of functions of vectors and matrices.</w:t>
      </w:r>
      <w:r>
        <w:t xml:space="preserve"> </w:t>
      </w:r>
      <w:r>
        <w:t xml:space="preserve">Linear algebra prerequisites — including vectors, matrices, transpose,</w:t>
      </w:r>
      <w:r>
        <w:t xml:space="preserve"> </w:t>
      </w:r>
      <w:r>
        <w:t xml:space="preserve">dot product, and quadratic forms — are covered in</w:t>
      </w:r>
      <w:r>
        <w:t xml:space="preserve"> </w:t>
      </w:r>
      <w:hyperlink w:anchor="sec-linear-algebra">
        <w:r>
          <w:rPr>
            <w:rStyle w:val="Hyperlink"/>
          </w:rPr>
          <w:t xml:space="preserve">Section 3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and</w:t>
      </w:r>
      <w:r>
        <w:t xml:space="preserve"> </w:t>
      </w:r>
      <m:oMath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be column vectors of length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(see</w:t>
      </w:r>
      <w:r>
        <w:t xml:space="preserve"> </w:t>
      </w:r>
      <w:hyperlink w:anchor="def-column-vector">
        <w:r>
          <w:rPr>
            <w:rStyle w:val="Hyperlink"/>
          </w:rPr>
          <w:t xml:space="preserve">Definition 5</w:t>
        </w:r>
      </w:hyperlink>
      <w:r>
        <w:t xml:space="preserve"> </w:t>
      </w:r>
      <w:r>
        <w:t xml:space="preserve">and</w:t>
      </w:r>
      <w:r>
        <w:t xml:space="preserve"> </w:t>
      </w:r>
      <w:hyperlink w:anchor="def-dot-product">
        <w:r>
          <w:rPr>
            <w:rStyle w:val="Hyperlink"/>
          </w:rPr>
          <w:t xml:space="preserve">Definition 10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8" w:name="def-vector-derivative"/>
          <w:p>
            <w:pPr>
              <w:pStyle w:val="BodyText"/>
            </w:pPr>
            <w:r>
              <w:rPr>
                <w:b/>
                <w:bCs/>
              </w:rPr>
              <w:t xml:space="preserve">Definition 30 (Vector derivative)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 function that takes a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 </w:t>
            </w:r>
            <w:r>
              <w:t xml:space="preserve">as input,</w:t>
            </w:r>
            <w:r>
              <w:t xml:space="preserve"> </w:t>
            </w:r>
            <w:r>
              <w:t xml:space="preserve">such as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</m:m>
                  </m:e>
                </m:d>
              </m:oMath>
            </m:oMathPara>
          </w:p>
          <w:bookmarkEnd w:id="13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9" w:name="def-row-vector-derivative"/>
          <w:p>
            <w:pPr>
              <w:pStyle w:val="BodyText"/>
            </w:pPr>
            <w:r>
              <w:rPr>
                <w:b/>
                <w:bCs/>
              </w:rPr>
              <w:t xml:space="preserve">Definition 31 (Row-vector derivative)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 function that takes a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 </w:t>
            </w:r>
            <w:r>
              <w:t xml:space="preserve">as input,</w:t>
            </w:r>
            <w:r>
              <w:t xml:space="preserve"> </w:t>
            </w:r>
            <w:r>
              <w:t xml:space="preserve">such as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</m:m>
                  </m:e>
                </m:d>
              </m:oMath>
            </m:oMathPara>
          </w:p>
          <w:bookmarkEnd w:id="13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0" w:name="thm-row-deriv-tp-col-deriv"/>
          <w:p>
            <w:pPr>
              <w:pStyle w:val="BodyText"/>
            </w:pPr>
            <w:r>
              <w:rPr>
                <w:b/>
                <w:bCs/>
              </w:rPr>
              <w:t xml:space="preserve">Theorem 44 (Row and column derivatives are transposes)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den>
                        </m:f>
                        <m: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sSup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β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⊤</m:t>
                                </m:r>
                              </m:sup>
                            </m:sSup>
                          </m:den>
                        </m:f>
                        <m: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bookmarkEnd w:id="14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1" w:name="thm-deriv-lincom"/>
          <w:p>
            <w:pPr>
              <w:pStyle w:val="BodyText"/>
            </w:pPr>
            <w:r>
              <w:rPr>
                <w:b/>
                <w:bCs/>
              </w:rPr>
              <w:t xml:space="preserve">Theorem 45 (Derivative of a dot product)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oMath>
            </m:oMathPara>
          </w:p>
          <w:p>
            <w:pPr>
              <w:pStyle w:val="FirstParagraph"/>
            </w:pPr>
            <w:r>
              <w:t xml:space="preserve">This looks a lot like non-vector calculus, except that you have to transpose the coefficient.</w:t>
            </w:r>
          </w:p>
          <w:bookmarkEnd w:id="14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β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β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  <m:sSub>
                                    <m:e>
                                      <m:r>
                                        <m:t>β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</m:mr>
                          <m:mr>
                            <m:e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  <m:sSub>
                                    <m:e>
                                      <m:r>
                                        <m:t>β</m:t>
                                      </m:r>
                                    </m:e>
                                    <m:sub>
                                      <m: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  <m:sSub>
                                    <m:e>
                                      <m:r>
                                        <m:t>β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2" w:name="thm-quadratic-form"/>
          <w:p>
            <w:pPr>
              <w:pStyle w:val="BodyText"/>
            </w:pPr>
            <w:r>
              <w:rPr>
                <w:b/>
                <w:bCs/>
              </w:rPr>
              <w:t xml:space="preserve">Theorem 46 (Derivative of a quadratic form)</w:t>
            </w:r>
            <w:r>
              <w:t xml:space="preserve"> </w:t>
            </w:r>
            <w:r>
              <w:t xml:space="preserve">For a quadratic form (</w:t>
            </w:r>
            <w:hyperlink w:anchor="def-quadratic-form">
              <w:r>
                <w:rPr>
                  <w:rStyle w:val="Hyperlink"/>
                </w:rPr>
                <w:t xml:space="preserve">Definition 28</w:t>
              </w:r>
            </w:hyperlink>
            <w:r>
              <w:t xml:space="preserve">),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S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 that is constant with respect to</w:t>
            </w:r>
            <w:r>
              <w:t xml:space="preserve"> </w:t>
            </w:r>
            <m:oMath>
              <m:r>
                <m:t>β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β</m:t>
                    </m:r>
                  </m:den>
                </m:f>
                <m:sSup>
                  <m:e>
                    <m:r>
                      <m:t>β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t>S</m:t>
                </m:r>
                <m:r>
                  <m:t>β</m:t>
                </m:r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t>S</m:t>
                </m:r>
                <m:r>
                  <m:t>β</m:t>
                </m:r>
              </m:oMath>
            </m:oMathPara>
          </w:p>
          <w:bookmarkEnd w:id="142"/>
        </w:tc>
      </w:tr>
    </w:tbl>
    <w:p>
      <w:pPr>
        <w:pStyle w:val="FirstParagraph"/>
      </w:pPr>
      <w:r>
        <w:t xml:space="preserve">This is like taking the derivative of</w:t>
      </w:r>
      <w:r>
        <w:t xml:space="preserve"> </w:t>
      </w:r>
      <m:oMath>
        <m:r>
          <m:t>c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 respect to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non-vector calculus.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3" w:name="cor-deriv-normsq"/>
          <w:p>
            <w:pPr>
              <w:pStyle w:val="BodyText"/>
            </w:pPr>
            <w:r>
              <w:rPr>
                <w:b/>
                <w:bCs/>
              </w:rPr>
              <w:t xml:space="preserve">Corollary 5 (Derivative of a simple quadratic form)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sSup>
                  <m:e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=</m:t>
                </m:r>
                <m:r>
                  <m:t>2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oMath>
            </m:oMathPara>
          </w:p>
          <w:bookmarkEnd w:id="143"/>
        </w:tc>
      </w:tr>
    </w:tbl>
    <w:p>
      <w:pPr>
        <w:pStyle w:val="FirstParagraph"/>
      </w:pPr>
      <w:r>
        <w:t xml:space="preserve">This is like taking the derivative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4" w:name="thm-chain-vec"/>
          <w:p>
            <w:pPr>
              <w:pStyle w:val="BodyText"/>
            </w:pPr>
            <w:r>
              <w:rPr>
                <w:b/>
                <w:bCs/>
              </w:rPr>
              <w:t xml:space="preserve">Theorem 47 (Vector chain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  <m:r>
                      <m:t>z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  <m:r>
                      <m:t>y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den>
                </m:f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  <m:r>
                      <m:t>z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y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or in Euler/Lagrange notation: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g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g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sSup>
                  <m:e>
                    <m:r>
                      <m:t>f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g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44"/>
        </w:tc>
      </w:tr>
    </w:tbl>
    <w:p>
      <w:pPr>
        <w:pStyle w:val="FirstParagraph"/>
      </w:pPr>
      <w:r>
        <w:t xml:space="preserve">See</w:t>
      </w:r>
      <w:r>
        <w:t xml:space="preserve"> </w:t>
      </w:r>
      <w:hyperlink r:id="rId145">
        <w:r>
          <w:rPr>
            <w:rStyle w:val="Hyperlink"/>
          </w:rPr>
          <w:t xml:space="preserve">https://quickfem.com/finite-element-analysis/</w:t>
        </w:r>
      </w:hyperlink>
      <w:r>
        <w:t xml:space="preserve">,</w:t>
      </w:r>
      <w:r>
        <w:t xml:space="preserve"> </w:t>
      </w:r>
      <w:r>
        <w:t xml:space="preserve">specifically</w:t>
      </w:r>
      <w:r>
        <w:t xml:space="preserve"> </w:t>
      </w:r>
      <w:hyperlink r:id="rId146">
        <w:r>
          <w:rPr>
            <w:rStyle w:val="Hyperlink"/>
          </w:rPr>
          <w:t xml:space="preserve">https://quickfem.com/wp-content/uploads/IFEM.AppF_.pdf</w:t>
        </w:r>
      </w:hyperlink>
    </w:p>
    <w:p>
      <w:pPr>
        <w:pStyle w:val="BodyText"/>
      </w:pPr>
      <w:r>
        <w:t xml:space="preserve">See also</w:t>
      </w:r>
      <w:r>
        <w:t xml:space="preserve"> </w:t>
      </w:r>
      <w:hyperlink r:id="rId147">
        <w:r>
          <w:rPr>
            <w:rStyle w:val="Hyperlink"/>
          </w:rPr>
          <w:t xml:space="preserve">https://en.wikipedia.org/wiki/Gradient#Relationship_with_Fr%C3%A9chet_derivative</w:t>
        </w:r>
      </w:hyperlink>
    </w:p>
    <w:p>
      <w:pPr>
        <w:pStyle w:val="BodyText"/>
      </w:pPr>
      <w:r>
        <w:t xml:space="preserve">This chain rule is like the univariate chain rule (</w:t>
      </w:r>
      <w:hyperlink w:anchor="thm-chain-rule">
        <w:r>
          <w:rPr>
            <w:rStyle w:val="Hyperlink"/>
          </w:rPr>
          <w:t xml:space="preserve">Theorem 27</w:t>
        </w:r>
      </w:hyperlink>
      <w:r>
        <w:t xml:space="preserve">),</w:t>
      </w:r>
      <w:r>
        <w:t xml:space="preserve"> </w:t>
      </w:r>
      <w:r>
        <w:t xml:space="preserve">but the order matters now.</w:t>
      </w:r>
      <w:r>
        <w:t xml:space="preserve"> </w:t>
      </w:r>
      <w:r>
        <w:t xml:space="preserve">The version presented here is for the</w:t>
      </w:r>
      <w:r>
        <w:t xml:space="preserve"> </w:t>
      </w:r>
      <w:hyperlink r:id="rId148">
        <w:r>
          <w:rPr>
            <w:rStyle w:val="Hyperlink"/>
          </w:rPr>
          <w:t xml:space="preserve">gradient</w:t>
        </w:r>
      </w:hyperlink>
      <w:r>
        <w:t xml:space="preserve"> </w:t>
      </w:r>
      <w:r>
        <w:t xml:space="preserve">(column vector);</w:t>
      </w:r>
      <w:r>
        <w:t xml:space="preserve"> </w:t>
      </w:r>
      <w:r>
        <w:t xml:space="preserve">the</w:t>
      </w:r>
      <w:r>
        <w:t xml:space="preserve"> </w:t>
      </w:r>
      <w:hyperlink r:id="rId149">
        <w:r>
          <w:rPr>
            <w:rStyle w:val="Hyperlink"/>
          </w:rPr>
          <w:t xml:space="preserve">total derivative</w:t>
        </w:r>
      </w:hyperlink>
      <w:r>
        <w:t xml:space="preserve"> </w:t>
      </w:r>
      <w:r>
        <w:t xml:space="preserve">(row vector)</w:t>
      </w:r>
      <w:r>
        <w:t xml:space="preserve"> </w:t>
      </w:r>
      <w:r>
        <w:t xml:space="preserve">would be the</w:t>
      </w:r>
      <w:r>
        <w:t xml:space="preserve"> </w:t>
      </w:r>
      <w:hyperlink r:id="rId150">
        <w:r>
          <w:rPr>
            <w:rStyle w:val="Hyperlink"/>
          </w:rPr>
          <w:t xml:space="preserve">transpose of the gradient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1" w:name="cor-chain-qf"/>
          <w:p>
            <w:pPr>
              <w:pStyle w:val="BodyText"/>
            </w:pPr>
            <w:r>
              <w:rPr>
                <w:b/>
                <w:bCs/>
              </w:rPr>
              <w:t xml:space="preserve">Corollary 6 (Vector chain rule for quadratic forms)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ε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ε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den>
                    </m:f>
                    <m:acc>
                      <m:accPr>
                        <m:chr m:val="̃"/>
                      </m:accPr>
                      <m:e>
                        <m:r>
                          <m:t>ε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acc>
                      <m:accPr>
                        <m:chr m:val="̃"/>
                      </m:accPr>
                      <m:e>
                        <m:r>
                          <m:t>ε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bookmarkEnd w:id="151"/>
        </w:tc>
      </w:tr>
    </w:tbl>
    <w:bookmarkEnd w:id="152"/>
    <w:bookmarkStart w:id="161" w:name="additional-resources"/>
    <w:p>
      <w:pPr>
        <w:pStyle w:val="Heading1"/>
      </w:pPr>
      <w:r>
        <w:t xml:space="preserve">5. Additional resources</w:t>
      </w:r>
    </w:p>
    <w:bookmarkStart w:id="155" w:name="calculus"/>
    <w:p>
      <w:pPr>
        <w:pStyle w:val="Heading2"/>
      </w:pPr>
      <w:r>
        <w:t xml:space="preserve">5.1 Calculus</w:t>
      </w:r>
    </w:p>
    <w:p>
      <w:pPr>
        <w:pStyle w:val="Compact"/>
        <w:numPr>
          <w:ilvl w:val="0"/>
          <w:numId w:val="1008"/>
        </w:numPr>
      </w:pPr>
      <w:r>
        <w:t xml:space="preserve">Kaplan (2022)</w:t>
      </w:r>
    </w:p>
    <w:p>
      <w:pPr>
        <w:pStyle w:val="Compact"/>
        <w:numPr>
          <w:ilvl w:val="0"/>
          <w:numId w:val="1008"/>
        </w:numPr>
      </w:pPr>
      <w:r>
        <w:t xml:space="preserve">Khuri (2003)</w:t>
      </w:r>
    </w:p>
    <w:p>
      <w:pPr>
        <w:pStyle w:val="Compact"/>
        <w:numPr>
          <w:ilvl w:val="0"/>
          <w:numId w:val="1008"/>
        </w:numPr>
      </w:pPr>
      <w:r>
        <w:t xml:space="preserve">Banner (2007)</w:t>
      </w:r>
    </w:p>
    <w:p>
      <w:pPr>
        <w:pStyle w:val="Compact"/>
        <w:numPr>
          <w:ilvl w:val="0"/>
          <w:numId w:val="1008"/>
        </w:numPr>
      </w:pPr>
      <w:r>
        <w:t xml:space="preserve">Miller (2016)</w:t>
      </w:r>
    </w:p>
    <w:p>
      <w:pPr>
        <w:pStyle w:val="Compact"/>
        <w:numPr>
          <w:ilvl w:val="1"/>
          <w:numId w:val="1009"/>
        </w:numPr>
      </w:pPr>
      <w:hyperlink r:id="rId153">
        <w:r>
          <w:rPr>
            <w:rStyle w:val="Hyperlink"/>
          </w:rPr>
          <w:t xml:space="preserve">http://www.youtube.com/watch?v=xYzQL0TUtBA</w:t>
        </w:r>
      </w:hyperlink>
    </w:p>
    <w:p>
      <w:pPr>
        <w:pStyle w:val="Compact"/>
        <w:numPr>
          <w:ilvl w:val="1"/>
          <w:numId w:val="1009"/>
        </w:numPr>
      </w:pPr>
      <w:hyperlink r:id="rId154">
        <w:r>
          <w:rPr>
            <w:rStyle w:val="Hyperlink"/>
          </w:rPr>
          <w:t xml:space="preserve">http://www.youtube.com/watch?v=Ps2SBo_WjoE</w:t>
        </w:r>
      </w:hyperlink>
    </w:p>
    <w:bookmarkEnd w:id="155"/>
    <w:bookmarkStart w:id="156" w:name="linear-algebra-and-vector-calculus"/>
    <w:p>
      <w:pPr>
        <w:pStyle w:val="Heading2"/>
      </w:pPr>
      <w:r>
        <w:t xml:space="preserve">5.2 Linear Algebra and Vector Calculus</w:t>
      </w:r>
    </w:p>
    <w:p>
      <w:pPr>
        <w:pStyle w:val="Compact"/>
        <w:numPr>
          <w:ilvl w:val="0"/>
          <w:numId w:val="1010"/>
        </w:numPr>
      </w:pPr>
      <w:r>
        <w:t xml:space="preserve">Fieller (2016)</w:t>
      </w:r>
    </w:p>
    <w:p>
      <w:pPr>
        <w:pStyle w:val="Compact"/>
        <w:numPr>
          <w:ilvl w:val="0"/>
          <w:numId w:val="1010"/>
        </w:numPr>
      </w:pPr>
      <w:r>
        <w:t xml:space="preserve">Banerjee and Roy (2014)</w:t>
      </w:r>
    </w:p>
    <w:p>
      <w:pPr>
        <w:pStyle w:val="Compact"/>
        <w:numPr>
          <w:ilvl w:val="0"/>
          <w:numId w:val="1010"/>
        </w:numPr>
      </w:pPr>
      <w:r>
        <w:t xml:space="preserve">Searle and Khuri (2017)</w:t>
      </w:r>
    </w:p>
    <w:bookmarkEnd w:id="156"/>
    <w:bookmarkStart w:id="159" w:name="numerical-analysis"/>
    <w:p>
      <w:pPr>
        <w:pStyle w:val="Heading2"/>
      </w:pPr>
      <w:r>
        <w:t xml:space="preserve">5.3 Numerical Analysis</w:t>
      </w:r>
    </w:p>
    <w:p>
      <w:pPr>
        <w:pStyle w:val="Compact"/>
        <w:numPr>
          <w:ilvl w:val="0"/>
          <w:numId w:val="1011"/>
        </w:numPr>
      </w:pPr>
      <w:hyperlink r:id="rId157">
        <w:r>
          <w:rPr>
            <w:rStyle w:val="Hyperlink"/>
          </w:rPr>
          <w:t xml:space="preserve">Hua Zhou</w:t>
        </w:r>
      </w:hyperlink>
      <w:r>
        <w:t xml:space="preserve">’s</w:t>
      </w:r>
      <w:r>
        <w:t xml:space="preserve"> </w:t>
      </w:r>
      <w:hyperlink r:id="rId158">
        <w:r>
          <w:rPr>
            <w:rStyle w:val="Hyperlink"/>
          </w:rPr>
          <w:t xml:space="preserve">lecture notes for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“UCLA Biostat 216 - Mathematical Methods for Biostatistics”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(2023 Fall)</w:t>
        </w:r>
      </w:hyperlink>
    </w:p>
    <w:bookmarkEnd w:id="159"/>
    <w:bookmarkStart w:id="160" w:name="real-analysis"/>
    <w:p>
      <w:pPr>
        <w:pStyle w:val="Heading2"/>
      </w:pPr>
      <w:r>
        <w:t xml:space="preserve">5.4 Real Analysis</w:t>
      </w:r>
    </w:p>
    <w:p>
      <w:pPr>
        <w:pStyle w:val="Compact"/>
        <w:numPr>
          <w:ilvl w:val="0"/>
          <w:numId w:val="1012"/>
        </w:numPr>
      </w:pPr>
      <w:r>
        <w:t xml:space="preserve">Grinberg (2017)</w:t>
      </w:r>
    </w:p>
    <w:bookmarkEnd w:id="160"/>
    <w:bookmarkEnd w:id="161"/>
    <w:bookmarkStart w:id="182" w:name="references"/>
    <w:p>
      <w:pPr>
        <w:pStyle w:val="Heading1"/>
      </w:pPr>
      <w:r>
        <w:t xml:space="preserve">References</w:t>
      </w:r>
    </w:p>
    <w:bookmarkStart w:id="181" w:name="refs"/>
    <w:bookmarkStart w:id="163" w:name="ref-banerjee2014linear"/>
    <w:p>
      <w:pPr>
        <w:pStyle w:val="Bibliography"/>
      </w:pPr>
      <w:r>
        <w:t xml:space="preserve">Banerjee, Sudipto, and Anindya Roy. 2014.</w:t>
      </w:r>
      <w:r>
        <w:t xml:space="preserve"> </w:t>
      </w:r>
      <w:r>
        <w:rPr>
          <w:i/>
          <w:iCs/>
        </w:rPr>
        <w:t xml:space="preserve">Linear Algebra and Matrix Analysis for Statistics</w:t>
      </w:r>
      <w:r>
        <w:t xml:space="preserve">. Vol. 181. Crc Press Boca Raton.</w:t>
      </w:r>
      <w:r>
        <w:t xml:space="preserve"> </w:t>
      </w:r>
      <w:hyperlink r:id="rId162">
        <w:r>
          <w:rPr>
            <w:rStyle w:val="Hyperlink"/>
          </w:rPr>
          <w:t xml:space="preserve">https://www.routledge.com/Linear-Algebra-and-Matrix-Analysis-for-Statistics/Banerjee-Roy/p/book/9781420095388</w:t>
        </w:r>
      </w:hyperlink>
      <w:r>
        <w:t xml:space="preserve">.</w:t>
      </w:r>
    </w:p>
    <w:bookmarkEnd w:id="163"/>
    <w:bookmarkStart w:id="165" w:name="ref-calclifesaver"/>
    <w:p>
      <w:pPr>
        <w:pStyle w:val="Bibliography"/>
      </w:pPr>
      <w:r>
        <w:t xml:space="preserve">Banner, Adrian D. 2007.</w:t>
      </w:r>
      <w:r>
        <w:t xml:space="preserve"> </w:t>
      </w:r>
      <w:r>
        <w:rPr>
          <w:i/>
          <w:iCs/>
        </w:rPr>
        <w:t xml:space="preserve">The Calculus Lifesaver : All the Tools You Need to Excel at Calculus</w:t>
      </w:r>
      <w:r>
        <w:t xml:space="preserve">. A Princeton Lifesaver Study Guide. Princeton University Press.</w:t>
      </w:r>
      <w:r>
        <w:t xml:space="preserve"> </w:t>
      </w:r>
      <w:hyperlink r:id="rId164">
        <w:r>
          <w:rPr>
            <w:rStyle w:val="Hyperlink"/>
          </w:rPr>
          <w:t xml:space="preserve">https://press.princeton.edu/books/paperback/9780691130880/the-calculus-lifesaver</w:t>
        </w:r>
      </w:hyperlink>
      <w:r>
        <w:t xml:space="preserve">.</w:t>
      </w:r>
    </w:p>
    <w:bookmarkEnd w:id="165"/>
    <w:bookmarkStart w:id="167" w:name="ref-cheng2025math"/>
    <w:p>
      <w:pPr>
        <w:pStyle w:val="Bibliography"/>
      </w:pPr>
      <w:r>
        <w:t xml:space="preserve">Cheng, Eugenia. 2025.</w:t>
      </w:r>
      <w:r>
        <w:t xml:space="preserve"> </w:t>
      </w:r>
      <w:r>
        <w:t xml:space="preserve">“Opinion | How Math Turned Me from a</w:t>
      </w:r>
      <w:r>
        <w:t xml:space="preserve"> </w:t>
      </w:r>
      <w:r>
        <w:t xml:space="preserve">D.E.I.</w:t>
      </w:r>
      <w:r>
        <w:t xml:space="preserve"> </w:t>
      </w:r>
      <w:r>
        <w:t xml:space="preserve">Skeptic to a Supporter.”</w:t>
      </w:r>
      <w:r>
        <w:t xml:space="preserve"> </w:t>
      </w:r>
      <w:r>
        <w:rPr>
          <w:i/>
          <w:iCs/>
        </w:rPr>
        <w:t xml:space="preserve">The New York Times</w:t>
      </w:r>
      <w:r>
        <w:t xml:space="preserve">.</w:t>
      </w:r>
      <w:r>
        <w:t xml:space="preserve"> </w:t>
      </w:r>
      <w:hyperlink r:id="rId166">
        <w:r>
          <w:rPr>
            <w:rStyle w:val="Hyperlink"/>
          </w:rPr>
          <w:t xml:space="preserve">https://www.nytimes.com/2025/09/05/opinion/math-dei.html</w:t>
        </w:r>
      </w:hyperlink>
      <w:r>
        <w:t xml:space="preserve">.</w:t>
      </w:r>
    </w:p>
    <w:bookmarkEnd w:id="167"/>
    <w:bookmarkStart w:id="169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168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169"/>
    <w:bookmarkStart w:id="171" w:name="ref-fieller2018basics"/>
    <w:p>
      <w:pPr>
        <w:pStyle w:val="Bibliography"/>
      </w:pPr>
      <w:r>
        <w:t xml:space="preserve">Fieller, Nick. 2016.</w:t>
      </w:r>
      <w:r>
        <w:t xml:space="preserve"> </w:t>
      </w:r>
      <w:r>
        <w:rPr>
          <w:i/>
          <w:iCs/>
        </w:rPr>
        <w:t xml:space="preserve">Basics of Matrix Algebra for Statistics with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Chapman; Hall/CRC.</w:t>
      </w:r>
      <w:r>
        <w:t xml:space="preserve"> </w:t>
      </w:r>
      <w:hyperlink r:id="rId170">
        <w:r>
          <w:rPr>
            <w:rStyle w:val="Hyperlink"/>
          </w:rPr>
          <w:t xml:space="preserve">https://doi.org/10.1201/9781315370200</w:t>
        </w:r>
      </w:hyperlink>
      <w:r>
        <w:t xml:space="preserve">.</w:t>
      </w:r>
    </w:p>
    <w:bookmarkEnd w:id="171"/>
    <w:bookmarkStart w:id="173" w:name="ref-realanalysislifesaver"/>
    <w:p>
      <w:pPr>
        <w:pStyle w:val="Bibliography"/>
      </w:pPr>
      <w:r>
        <w:t xml:space="preserve">Grinberg, Raffi. 2017.</w:t>
      </w:r>
      <w:r>
        <w:t xml:space="preserve"> </w:t>
      </w:r>
      <w:r>
        <w:rPr>
          <w:i/>
          <w:iCs/>
        </w:rPr>
        <w:t xml:space="preserve">The Real Analysis Lifesaver: All the Tools You Need to Understand Proofs</w:t>
      </w:r>
      <w:r>
        <w:t xml:space="preserve">. 1st ed. Princeton Lifesaver Study Guides. Princeton University Press.</w:t>
      </w:r>
      <w:r>
        <w:t xml:space="preserve"> </w:t>
      </w:r>
      <w:hyperlink r:id="rId172">
        <w:r>
          <w:rPr>
            <w:rStyle w:val="Hyperlink"/>
          </w:rPr>
          <w:t xml:space="preserve">https://press.princeton.edu/books/paperback/9780691172934/the-real-analysis-lifesaver</w:t>
        </w:r>
      </w:hyperlink>
      <w:r>
        <w:t xml:space="preserve">.</w:t>
      </w:r>
    </w:p>
    <w:bookmarkEnd w:id="173"/>
    <w:bookmarkStart w:id="175" w:name="ref-mosaiccalc"/>
    <w:p>
      <w:pPr>
        <w:pStyle w:val="Bibliography"/>
      </w:pPr>
      <w:r>
        <w:t xml:space="preserve">Kaplan, Daniel. 2022.</w:t>
      </w:r>
      <w:r>
        <w:t xml:space="preserve"> </w:t>
      </w:r>
      <w:r>
        <w:rPr>
          <w:i/>
          <w:iCs/>
        </w:rPr>
        <w:t xml:space="preserve">MOSAIC Calculus</w:t>
      </w:r>
      <w:r>
        <w:t xml:space="preserve">. Www.mosaic-web.org.</w:t>
      </w:r>
      <w:r>
        <w:t xml:space="preserve"> </w:t>
      </w:r>
      <w:hyperlink r:id="rId174">
        <w:r>
          <w:rPr>
            <w:rStyle w:val="Hyperlink"/>
          </w:rPr>
          <w:t xml:space="preserve">www.mosaic-web.org</w:t>
        </w:r>
      </w:hyperlink>
      <w:r>
        <w:t xml:space="preserve">.</w:t>
      </w:r>
    </w:p>
    <w:bookmarkEnd w:id="175"/>
    <w:bookmarkStart w:id="177" w:name="ref-khuri2003advanced"/>
    <w:p>
      <w:pPr>
        <w:pStyle w:val="Bibliography"/>
      </w:pPr>
      <w:r>
        <w:t xml:space="preserve">Khuri, André I. 2003.</w:t>
      </w:r>
      <w:r>
        <w:t xml:space="preserve"> </w:t>
      </w:r>
      <w:r>
        <w:rPr>
          <w:i/>
          <w:iCs/>
        </w:rPr>
        <w:t xml:space="preserve">Advanced Calculus with Applications in Statistics</w:t>
      </w:r>
      <w:r>
        <w:t xml:space="preserve">. John Wiley &amp; Sons.</w:t>
      </w:r>
      <w:r>
        <w:t xml:space="preserve"> </w:t>
      </w:r>
      <w:hyperlink r:id="rId176">
        <w:r>
          <w:rPr>
            <w:rStyle w:val="Hyperlink"/>
          </w:rPr>
          <w:t xml:space="preserve">https://www.wiley.com/en-us/Advanced+Calculus+with+Applications+in+Statistics%2C+2nd+Edition-p-9780471391043</w:t>
        </w:r>
      </w:hyperlink>
      <w:r>
        <w:t xml:space="preserve">.</w:t>
      </w:r>
    </w:p>
    <w:bookmarkEnd w:id="177"/>
    <w:bookmarkStart w:id="179" w:name="ref-problifesavercalc"/>
    <w:p>
      <w:pPr>
        <w:pStyle w:val="Bibliography"/>
      </w:pPr>
      <w:r>
        <w:t xml:space="preserve">Miller, Steven J. 2016.</w:t>
      </w:r>
      <w:r>
        <w:t xml:space="preserve"> </w:t>
      </w:r>
      <w:r>
        <w:rPr>
          <w:i/>
          <w:iCs/>
        </w:rPr>
        <w:t xml:space="preserve">The Probability Lifesaver: Calculus Review Problems</w:t>
      </w:r>
      <w:r>
        <w:t xml:space="preserve">.</w:t>
      </w:r>
      <w:r>
        <w:t xml:space="preserve"> </w:t>
      </w:r>
      <w:hyperlink r:id="rId178">
        <w:r>
          <w:rPr>
            <w:rStyle w:val="Hyperlink"/>
          </w:rPr>
          <w:t xml:space="preserve">https://web.williams.edu/Mathematics/sjmiller/public_html/probabilitylifesaver/index.htm#:~:text=http%3A//web.williams.edu/Mathematics/sjmiller/public_html/probabilitylifesaver/supplementalchap_calcreview.pdf</w:t>
        </w:r>
      </w:hyperlink>
      <w:r>
        <w:t xml:space="preserve">.</w:t>
      </w:r>
    </w:p>
    <w:bookmarkEnd w:id="179"/>
    <w:bookmarkStart w:id="180" w:name="ref-searle2017matrix"/>
    <w:p>
      <w:pPr>
        <w:pStyle w:val="Bibliography"/>
      </w:pPr>
      <w:r>
        <w:t xml:space="preserve">Searle, Shayle R, and Andre I Khuri. 2017.</w:t>
      </w:r>
      <w:r>
        <w:t xml:space="preserve"> </w:t>
      </w:r>
      <w:r>
        <w:rPr>
          <w:i/>
          <w:iCs/>
        </w:rPr>
        <w:t xml:space="preserve">Matrix Algebra Useful for Statistics</w:t>
      </w:r>
      <w:r>
        <w:t xml:space="preserve">. John Wiley &amp; Sons.</w:t>
      </w:r>
    </w:p>
    <w:bookmarkEnd w:id="180"/>
    <w:bookmarkEnd w:id="181"/>
    <w:bookmarkEnd w:id="18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331">
    <w:nsid w:val="00A99331"/>
    <w:multiLevelType w:val="multilevel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3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83" Target="media/rId83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hyperlink" Id="rId154" Target="http://www.youtube.com/watch?v=Ps2SBo_WjoE" TargetMode="External" /><Relationship Type="http://schemas.openxmlformats.org/officeDocument/2006/relationships/hyperlink" Id="rId153" Target="http://www.youtube.com/watch?v=xYzQL0TUtBA" TargetMode="External" /><Relationship Type="http://schemas.openxmlformats.org/officeDocument/2006/relationships/hyperlink" Id="rId168" Target="https://doi.org/10.1201/9781315182780" TargetMode="External" /><Relationship Type="http://schemas.openxmlformats.org/officeDocument/2006/relationships/hyperlink" Id="rId170" Target="https://doi.org/10.1201/9781315370200" TargetMode="External" /><Relationship Type="http://schemas.openxmlformats.org/officeDocument/2006/relationships/hyperlink" Id="rId88" Target="https://en.wikipedia.org/wiki/Dot_product#Dyadics_and_matrices" TargetMode="External" /><Relationship Type="http://schemas.openxmlformats.org/officeDocument/2006/relationships/hyperlink" Id="rId9" Target="https://en.wikipedia.org/wiki/Elementary_algebra" TargetMode="External" /><Relationship Type="http://schemas.openxmlformats.org/officeDocument/2006/relationships/hyperlink" Id="rId148" Target="https://en.wikipedia.org/wiki/Gradient" TargetMode="External" /><Relationship Type="http://schemas.openxmlformats.org/officeDocument/2006/relationships/hyperlink" Id="rId147" Target="https://en.wikipedia.org/wiki/Gradient#Relationship_with_Fr%C3%A9chet_derivative" TargetMode="External" /><Relationship Type="http://schemas.openxmlformats.org/officeDocument/2006/relationships/hyperlink" Id="rId150" Target="https://en.wikipedia.org/wiki/Gradient#Relationship_with_total_derivative" TargetMode="External" /><Relationship Type="http://schemas.openxmlformats.org/officeDocument/2006/relationships/hyperlink" Id="rId87" Target="https://en.wikipedia.org/wiki/Linear_combination" TargetMode="External" /><Relationship Type="http://schemas.openxmlformats.org/officeDocument/2006/relationships/hyperlink" Id="rId72" Target="https://en.wikipedia.org/wiki/Notation_for_differentiation#Lagrange&#39;s_notation" TargetMode="External" /><Relationship Type="http://schemas.openxmlformats.org/officeDocument/2006/relationships/hyperlink" Id="rId34" Target="https://en.wikipedia.org/wiki/Population_proportion" TargetMode="External" /><Relationship Type="http://schemas.openxmlformats.org/officeDocument/2006/relationships/hyperlink" Id="rId39" Target="https://en.wikipedia.org/wiki/Population_proportion#Mathematical_definition" TargetMode="External" /><Relationship Type="http://schemas.openxmlformats.org/officeDocument/2006/relationships/hyperlink" Id="rId35" Target="https://en.wikipedia.org/wiki/Proportion_(mathematics)" TargetMode="External" /><Relationship Type="http://schemas.openxmlformats.org/officeDocument/2006/relationships/hyperlink" Id="rId37" Target="https://en.wikipedia.org/wiki/Proportionality_(mathematics)" TargetMode="External" /><Relationship Type="http://schemas.openxmlformats.org/officeDocument/2006/relationships/hyperlink" Id="rId30" Target="https://en.wikipedia.org/wiki/Rate_(mathematics)" TargetMode="External" /><Relationship Type="http://schemas.openxmlformats.org/officeDocument/2006/relationships/hyperlink" Id="rId32" Target="https://en.wikipedia.org/wiki/Ratio" TargetMode="External" /><Relationship Type="http://schemas.openxmlformats.org/officeDocument/2006/relationships/hyperlink" Id="rId149" Target="https://en.wikipedia.org/wiki/Total_derivative" TargetMode="External" /><Relationship Type="http://schemas.openxmlformats.org/officeDocument/2006/relationships/hyperlink" Id="rId157" Target="https://hua-zhou.github.io/" TargetMode="External" /><Relationship Type="http://schemas.openxmlformats.org/officeDocument/2006/relationships/hyperlink" Id="rId164" Target="https://press.princeton.edu/books/paperback/9780691130880/the-calculus-lifesaver" TargetMode="External" /><Relationship Type="http://schemas.openxmlformats.org/officeDocument/2006/relationships/hyperlink" Id="rId172" Target="https://press.princeton.edu/books/paperback/9780691172934/the-real-analysis-lifesaver" TargetMode="External" /><Relationship Type="http://schemas.openxmlformats.org/officeDocument/2006/relationships/hyperlink" Id="rId145" Target="https://quickfem.com/finite-element-analysis/" TargetMode="External" /><Relationship Type="http://schemas.openxmlformats.org/officeDocument/2006/relationships/hyperlink" Id="rId146" Target="https://quickfem.com/wp-content/uploads/IFEM.AppF_.pdf" TargetMode="External" /><Relationship Type="http://schemas.openxmlformats.org/officeDocument/2006/relationships/hyperlink" Id="rId158" Target="https://ucla-biostat-216.github.io/2023fall/schedule/schedule.html" TargetMode="External" /><Relationship Type="http://schemas.openxmlformats.org/officeDocument/2006/relationships/hyperlink" Id="rId178" Target="https://web.williams.edu/Mathematics/sjmiller/public_html/probabilitylifesaver/index.htm#:~:text=http%3A//web.williams.edu/Mathematics/sjmiller/public_html/probabilitylifesaver/supplementalchap_calcreview.pdf" TargetMode="External" /><Relationship Type="http://schemas.openxmlformats.org/officeDocument/2006/relationships/hyperlink" Id="rId174" Target="https://www.mosaic-web.org" TargetMode="External" /><Relationship Type="http://schemas.openxmlformats.org/officeDocument/2006/relationships/hyperlink" Id="rId86" Target="https://www.mosaic-web.org/MOSAIC-Calculus/Textbook/Linear-combinations/28-Vectors.html#geometry-arithmetic" TargetMode="External" /><Relationship Type="http://schemas.openxmlformats.org/officeDocument/2006/relationships/hyperlink" Id="rId166" Target="https://www.nytimes.com/2025/09/05/opinion/math-dei.html" TargetMode="External" /><Relationship Type="http://schemas.openxmlformats.org/officeDocument/2006/relationships/hyperlink" Id="rId162" Target="https://www.routledge.com/Linear-Algebra-and-Matrix-Analysis-for-Statistics/Banerjee-Roy/p/book/9781420095388" TargetMode="External" /><Relationship Type="http://schemas.openxmlformats.org/officeDocument/2006/relationships/hyperlink" Id="rId137" Target="https://www.taylorfrancis.com/chapters/mono/10.1201/9781315370200-7/vector-matrix-calculus-nick-fieller?context=ubx&amp;refId=c310b723-786a-4f33-ae56-720a6cccd3a1" TargetMode="External" /><Relationship Type="http://schemas.openxmlformats.org/officeDocument/2006/relationships/hyperlink" Id="rId176" Target="https://www.wiley.com/en-us/Advanced+Calculus+with+Applications+in+Statistics%2C+2nd+Edition-p-978047139104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4" Target="http://www.youtube.com/watch?v=Ps2SBo_WjoE" TargetMode="External" /><Relationship Type="http://schemas.openxmlformats.org/officeDocument/2006/relationships/hyperlink" Id="rId153" Target="http://www.youtube.com/watch?v=xYzQL0TUtBA" TargetMode="External" /><Relationship Type="http://schemas.openxmlformats.org/officeDocument/2006/relationships/hyperlink" Id="rId168" Target="https://doi.org/10.1201/9781315182780" TargetMode="External" /><Relationship Type="http://schemas.openxmlformats.org/officeDocument/2006/relationships/hyperlink" Id="rId170" Target="https://doi.org/10.1201/9781315370200" TargetMode="External" /><Relationship Type="http://schemas.openxmlformats.org/officeDocument/2006/relationships/hyperlink" Id="rId88" Target="https://en.wikipedia.org/wiki/Dot_product#Dyadics_and_matrices" TargetMode="External" /><Relationship Type="http://schemas.openxmlformats.org/officeDocument/2006/relationships/hyperlink" Id="rId9" Target="https://en.wikipedia.org/wiki/Elementary_algebra" TargetMode="External" /><Relationship Type="http://schemas.openxmlformats.org/officeDocument/2006/relationships/hyperlink" Id="rId148" Target="https://en.wikipedia.org/wiki/Gradient" TargetMode="External" /><Relationship Type="http://schemas.openxmlformats.org/officeDocument/2006/relationships/hyperlink" Id="rId147" Target="https://en.wikipedia.org/wiki/Gradient#Relationship_with_Fr%C3%A9chet_derivative" TargetMode="External" /><Relationship Type="http://schemas.openxmlformats.org/officeDocument/2006/relationships/hyperlink" Id="rId150" Target="https://en.wikipedia.org/wiki/Gradient#Relationship_with_total_derivative" TargetMode="External" /><Relationship Type="http://schemas.openxmlformats.org/officeDocument/2006/relationships/hyperlink" Id="rId87" Target="https://en.wikipedia.org/wiki/Linear_combination" TargetMode="External" /><Relationship Type="http://schemas.openxmlformats.org/officeDocument/2006/relationships/hyperlink" Id="rId72" Target="https://en.wikipedia.org/wiki/Notation_for_differentiation#Lagrange&#39;s_notation" TargetMode="External" /><Relationship Type="http://schemas.openxmlformats.org/officeDocument/2006/relationships/hyperlink" Id="rId34" Target="https://en.wikipedia.org/wiki/Population_proportion" TargetMode="External" /><Relationship Type="http://schemas.openxmlformats.org/officeDocument/2006/relationships/hyperlink" Id="rId39" Target="https://en.wikipedia.org/wiki/Population_proportion#Mathematical_definition" TargetMode="External" /><Relationship Type="http://schemas.openxmlformats.org/officeDocument/2006/relationships/hyperlink" Id="rId35" Target="https://en.wikipedia.org/wiki/Proportion_(mathematics)" TargetMode="External" /><Relationship Type="http://schemas.openxmlformats.org/officeDocument/2006/relationships/hyperlink" Id="rId37" Target="https://en.wikipedia.org/wiki/Proportionality_(mathematics)" TargetMode="External" /><Relationship Type="http://schemas.openxmlformats.org/officeDocument/2006/relationships/hyperlink" Id="rId30" Target="https://en.wikipedia.org/wiki/Rate_(mathematics)" TargetMode="External" /><Relationship Type="http://schemas.openxmlformats.org/officeDocument/2006/relationships/hyperlink" Id="rId32" Target="https://en.wikipedia.org/wiki/Ratio" TargetMode="External" /><Relationship Type="http://schemas.openxmlformats.org/officeDocument/2006/relationships/hyperlink" Id="rId149" Target="https://en.wikipedia.org/wiki/Total_derivative" TargetMode="External" /><Relationship Type="http://schemas.openxmlformats.org/officeDocument/2006/relationships/hyperlink" Id="rId157" Target="https://hua-zhou.github.io/" TargetMode="External" /><Relationship Type="http://schemas.openxmlformats.org/officeDocument/2006/relationships/hyperlink" Id="rId164" Target="https://press.princeton.edu/books/paperback/9780691130880/the-calculus-lifesaver" TargetMode="External" /><Relationship Type="http://schemas.openxmlformats.org/officeDocument/2006/relationships/hyperlink" Id="rId172" Target="https://press.princeton.edu/books/paperback/9780691172934/the-real-analysis-lifesaver" TargetMode="External" /><Relationship Type="http://schemas.openxmlformats.org/officeDocument/2006/relationships/hyperlink" Id="rId145" Target="https://quickfem.com/finite-element-analysis/" TargetMode="External" /><Relationship Type="http://schemas.openxmlformats.org/officeDocument/2006/relationships/hyperlink" Id="rId146" Target="https://quickfem.com/wp-content/uploads/IFEM.AppF_.pdf" TargetMode="External" /><Relationship Type="http://schemas.openxmlformats.org/officeDocument/2006/relationships/hyperlink" Id="rId158" Target="https://ucla-biostat-216.github.io/2023fall/schedule/schedule.html" TargetMode="External" /><Relationship Type="http://schemas.openxmlformats.org/officeDocument/2006/relationships/hyperlink" Id="rId178" Target="https://web.williams.edu/Mathematics/sjmiller/public_html/probabilitylifesaver/index.htm#:~:text=http%3A//web.williams.edu/Mathematics/sjmiller/public_html/probabilitylifesaver/supplementalchap_calcreview.pdf" TargetMode="External" /><Relationship Type="http://schemas.openxmlformats.org/officeDocument/2006/relationships/hyperlink" Id="rId174" Target="https://www.mosaic-web.org" TargetMode="External" /><Relationship Type="http://schemas.openxmlformats.org/officeDocument/2006/relationships/hyperlink" Id="rId86" Target="https://www.mosaic-web.org/MOSAIC-Calculus/Textbook/Linear-combinations/28-Vectors.html#geometry-arithmetic" TargetMode="External" /><Relationship Type="http://schemas.openxmlformats.org/officeDocument/2006/relationships/hyperlink" Id="rId166" Target="https://www.nytimes.com/2025/09/05/opinion/math-dei.html" TargetMode="External" /><Relationship Type="http://schemas.openxmlformats.org/officeDocument/2006/relationships/hyperlink" Id="rId162" Target="https://www.routledge.com/Linear-Algebra-and-Matrix-Analysis-for-Statistics/Banerjee-Roy/p/book/9781420095388" TargetMode="External" /><Relationship Type="http://schemas.openxmlformats.org/officeDocument/2006/relationships/hyperlink" Id="rId137" Target="https://www.taylorfrancis.com/chapters/mono/10.1201/9781315370200-7/vector-matrix-calculus-nick-fieller?context=ubx&amp;refId=c310b723-786a-4f33-ae56-720a6cccd3a1" TargetMode="External" /><Relationship Type="http://schemas.openxmlformats.org/officeDocument/2006/relationships/hyperlink" Id="rId176" Target="https://www.wiley.com/en-us/Advanced+Calculus+with+Applications+in+Statistics%2C+2nd+Edition-p-978047139104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Prerequisites</dc:title>
  <dc:creator/>
  <cp:keywords/>
  <dcterms:created xsi:type="dcterms:W3CDTF">2026-04-29T23:07:11Z</dcterms:created>
  <dcterms:modified xsi:type="dcterms:W3CDTF">2026-04-29T23:07:11Z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