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 Computing in 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7" w:name="online-r-learning-resources"/>
    <w:p>
      <w:pPr>
        <w:pStyle w:val="Heading1"/>
      </w:pPr>
      <w:r>
        <w:t xml:space="preserve">1. Online R learning resources</w:t>
      </w:r>
    </w:p>
    <w:p>
      <w:pPr>
        <w:pStyle w:val="FirstParagraph"/>
      </w:pPr>
      <w:r>
        <w:t xml:space="preserve">There are an overwhelming number of great resources for learning R; here are some recommendations:</w:t>
      </w:r>
    </w:p>
    <w:p>
      <w:pPr>
        <w:pStyle w:val="Compact"/>
        <w:numPr>
          <w:ilvl w:val="0"/>
          <w:numId w:val="1001"/>
        </w:numPr>
      </w:pPr>
      <w:hyperlink r:id="rId9">
        <w:r>
          <w:rPr>
            <w:rStyle w:val="Hyperlink"/>
            <w:i/>
            <w:iCs/>
          </w:rPr>
          <w:t xml:space="preserve">The RStudio Education website</w:t>
        </w:r>
      </w:hyperlink>
      <w:r>
        <w:t xml:space="preserve">, especially:</w:t>
      </w:r>
    </w:p>
    <w:p>
      <w:pPr>
        <w:pStyle w:val="Compact"/>
        <w:numPr>
          <w:ilvl w:val="1"/>
          <w:numId w:val="1002"/>
        </w:numPr>
      </w:pPr>
      <w:hyperlink r:id="rId10">
        <w:r>
          <w:rPr>
            <w:rStyle w:val="Hyperlink"/>
            <w:i/>
            <w:iCs/>
          </w:rPr>
          <w:t xml:space="preserve">Finding your way to R</w:t>
        </w:r>
      </w:hyperlink>
    </w:p>
    <w:p>
      <w:pPr>
        <w:pStyle w:val="Compact"/>
        <w:numPr>
          <w:ilvl w:val="0"/>
          <w:numId w:val="1001"/>
        </w:numPr>
      </w:pPr>
      <w:hyperlink r:id="rId11">
        <w:r>
          <w:rPr>
            <w:rStyle w:val="Hyperlink"/>
            <w:i/>
            <w:iCs/>
          </w:rPr>
          <w:t xml:space="preserve">UCD-SERG Lab Manual</w:t>
        </w:r>
      </w:hyperlink>
    </w:p>
    <w:p>
      <w:pPr>
        <w:pStyle w:val="Compact"/>
        <w:numPr>
          <w:ilvl w:val="0"/>
          <w:numId w:val="1001"/>
        </w:numPr>
      </w:pPr>
      <w:r>
        <w:rPr>
          <w:i/>
          <w:iCs/>
        </w:rPr>
        <w:t xml:space="preserve">R for Epidemiology</w:t>
      </w:r>
      <w:r>
        <w:t xml:space="preserve"> </w:t>
      </w:r>
      <w:r>
        <w:t xml:space="preserve">(</w:t>
      </w:r>
      <w:r>
        <w:t xml:space="preserve">Cannell and Livingston (2024)</w:t>
      </w:r>
      <w:r>
        <w:t xml:space="preserve">)</w:t>
      </w:r>
    </w:p>
    <w:p>
      <w:pPr>
        <w:pStyle w:val="Compact"/>
        <w:numPr>
          <w:ilvl w:val="0"/>
          <w:numId w:val="1001"/>
        </w:numPr>
      </w:pPr>
      <w:r>
        <w:rPr>
          <w:i/>
          <w:iCs/>
        </w:rPr>
        <w:t xml:space="preserve">The Epidemiologist R Handbook</w:t>
      </w:r>
      <w:r>
        <w:t xml:space="preserve"> </w:t>
      </w:r>
      <w:r>
        <w:t xml:space="preserve">(</w:t>
      </w:r>
      <w:r>
        <w:t xml:space="preserve">Batra (2024)</w:t>
      </w:r>
      <w:r>
        <w:t xml:space="preserve">)</w:t>
      </w:r>
    </w:p>
    <w:p>
      <w:pPr>
        <w:pStyle w:val="Compact"/>
        <w:numPr>
          <w:ilvl w:val="0"/>
          <w:numId w:val="1001"/>
        </w:numPr>
      </w:pPr>
      <w:r>
        <w:rPr>
          <w:i/>
          <w:iCs/>
        </w:rPr>
        <w:t xml:space="preserve">Practical R for Epidemiologists</w:t>
      </w:r>
      <w:r>
        <w:t xml:space="preserve"> </w:t>
      </w:r>
      <w:r>
        <w:t xml:space="preserve">(</w:t>
      </w:r>
      <w:r>
        <w:t xml:space="preserve">Myatt (2022)</w:t>
      </w:r>
      <w:r>
        <w:t xml:space="preserve">)</w:t>
      </w:r>
    </w:p>
    <w:p>
      <w:pPr>
        <w:pStyle w:val="Compact"/>
        <w:numPr>
          <w:ilvl w:val="0"/>
          <w:numId w:val="1001"/>
        </w:numPr>
      </w:pPr>
      <w:r>
        <w:rPr>
          <w:i/>
          <w:iCs/>
        </w:rPr>
        <w:t xml:space="preserve">R for Data Science</w:t>
      </w:r>
      <w:r>
        <w:t xml:space="preserve"> </w:t>
      </w:r>
      <w:r>
        <w:t xml:space="preserve">(</w:t>
      </w:r>
      <w:r>
        <w:t xml:space="preserve">Wickham et al. (2023)</w:t>
      </w:r>
      <w:r>
        <w:t xml:space="preserve">)</w:t>
      </w:r>
    </w:p>
    <w:p>
      <w:pPr>
        <w:pStyle w:val="Compact"/>
        <w:numPr>
          <w:ilvl w:val="0"/>
          <w:numId w:val="1001"/>
        </w:numPr>
      </w:pPr>
      <w:r>
        <w:rPr>
          <w:i/>
          <w:iCs/>
        </w:rPr>
        <w:t xml:space="preserve">Advanced R</w:t>
      </w:r>
      <w:r>
        <w:t xml:space="preserve"> </w:t>
      </w:r>
      <w:r>
        <w:t xml:space="preserve">(</w:t>
      </w:r>
      <w:r>
        <w:t xml:space="preserve">Wickham (2019)</w:t>
      </w:r>
      <w:r>
        <w:t xml:space="preserve">)</w:t>
      </w:r>
    </w:p>
    <w:p>
      <w:pPr>
        <w:pStyle w:val="Compact"/>
        <w:numPr>
          <w:ilvl w:val="0"/>
          <w:numId w:val="1001"/>
        </w:numPr>
      </w:pPr>
      <w:r>
        <w:rPr>
          <w:i/>
          <w:iCs/>
        </w:rPr>
        <w:t xml:space="preserve">R Graphics Cookbook</w:t>
      </w:r>
      <w:r>
        <w:t xml:space="preserve"> </w:t>
      </w:r>
      <w:r>
        <w:t xml:space="preserve">(</w:t>
      </w:r>
      <w:r>
        <w:t xml:space="preserve">Chang (2024)</w:t>
      </w:r>
      <w:r>
        <w:t xml:space="preserve">)</w:t>
      </w:r>
    </w:p>
    <w:p>
      <w:pPr>
        <w:pStyle w:val="Compact"/>
        <w:numPr>
          <w:ilvl w:val="0"/>
          <w:numId w:val="1001"/>
        </w:numPr>
      </w:pPr>
      <w:r>
        <w:rPr>
          <w:i/>
          <w:iCs/>
        </w:rPr>
        <w:t xml:space="preserve">R Packages</w:t>
      </w:r>
      <w:r>
        <w:t xml:space="preserve"> </w:t>
      </w:r>
      <w:r>
        <w:t xml:space="preserve">(</w:t>
      </w:r>
      <w:r>
        <w:t xml:space="preserve">Wickham and Bryan (2023)</w:t>
      </w:r>
      <w:r>
        <w:t xml:space="preserve">)</w:t>
      </w:r>
    </w:p>
    <w:p>
      <w:pPr>
        <w:pStyle w:val="Compact"/>
        <w:numPr>
          <w:ilvl w:val="0"/>
          <w:numId w:val="1001"/>
        </w:numPr>
      </w:pPr>
      <w:r>
        <w:t xml:space="preserve">Nahhas (2023)</w:t>
      </w:r>
      <w:r>
        <w:t xml:space="preserve"> </w:t>
      </w:r>
      <w:r>
        <w:t xml:space="preserve">(same author as</w:t>
      </w:r>
      <w:r>
        <w:t xml:space="preserve"> </w:t>
      </w:r>
      <w:r>
        <w:t xml:space="preserve">Nahhas (2024)</w:t>
      </w:r>
      <w:r>
        <w:t xml:space="preserve">)</w:t>
      </w:r>
    </w:p>
    <w:p>
      <w:pPr>
        <w:pStyle w:val="Compact"/>
        <w:numPr>
          <w:ilvl w:val="0"/>
          <w:numId w:val="1001"/>
        </w:numPr>
      </w:pPr>
      <w:r>
        <w:t xml:space="preserve">Myatt (2022)</w:t>
      </w:r>
    </w:p>
    <w:p>
      <w:pPr>
        <w:pStyle w:val="Compact"/>
        <w:numPr>
          <w:ilvl w:val="0"/>
          <w:numId w:val="1001"/>
        </w:numPr>
      </w:pPr>
      <w:r>
        <w:t xml:space="preserve">Aragon (2017)</w:t>
      </w:r>
      <w:r>
        <w:t xml:space="preserve"> </w:t>
      </w:r>
      <w:r>
        <w:t xml:space="preserve">(previously</w:t>
      </w:r>
      <w:r>
        <w:t xml:space="preserve"> </w:t>
      </w:r>
      <w:r>
        <w:t xml:space="preserve">Aragon (2013)</w:t>
      </w:r>
      <w:r>
        <w:t xml:space="preserve">): Author is State Public Health Officer and Director, California Department of Public Health,</w:t>
      </w:r>
      <w:r>
        <w:t xml:space="preserve"> </w:t>
      </w:r>
      <w:hyperlink r:id="rId12">
        <w:r>
          <w:rPr>
            <w:rStyle w:val="Hyperlink"/>
          </w:rPr>
          <w:t xml:space="preserve">https://drtomasaragon.github.io/</w:t>
        </w:r>
      </w:hyperlink>
      <w:r>
        <w:t xml:space="preserve">)</w:t>
      </w:r>
    </w:p>
    <w:p>
      <w:pPr>
        <w:pStyle w:val="Compact"/>
        <w:numPr>
          <w:ilvl w:val="0"/>
          <w:numId w:val="1001"/>
        </w:numPr>
      </w:pPr>
      <w:r>
        <w:rPr>
          <w:i/>
          <w:iCs/>
        </w:rPr>
        <w:t xml:space="preserve">SAS and R</w:t>
      </w:r>
      <w:r>
        <w:t xml:space="preserve"> </w:t>
      </w:r>
      <w:r>
        <w:t xml:space="preserve">(</w:t>
      </w:r>
      <w:r>
        <w:t xml:space="preserve">Kleinman and Horton (2009)</w:t>
      </w:r>
      <w:r>
        <w:t xml:space="preserve">)</w:t>
      </w:r>
    </w:p>
    <w:p>
      <w:pPr>
        <w:pStyle w:val="Compact"/>
        <w:numPr>
          <w:ilvl w:val="0"/>
          <w:numId w:val="1001"/>
        </w:numPr>
      </w:pPr>
      <w:r>
        <w:t xml:space="preserve">The</w:t>
      </w:r>
      <w:r>
        <w:t xml:space="preserve"> </w:t>
      </w:r>
      <w:hyperlink r:id="rId13">
        <w:r>
          <w:rPr>
            <w:rStyle w:val="Hyperlink"/>
          </w:rPr>
          <w:t xml:space="preserve">“sassy system”</w:t>
        </w:r>
      </w:hyperlink>
      <w:r>
        <w:t xml:space="preserve"> </w:t>
      </w:r>
      <w:r>
        <w:t xml:space="preserve">is</w:t>
      </w:r>
      <w:r>
        <w:t xml:space="preserve"> </w:t>
      </w:r>
      <w:r>
        <w:t xml:space="preserve">“an integrated set of packages designed to make programmers more productive in R, particularly those with a background in SAS® software. The system leverages useful concepts and thought patterns to create a more efficient and satisfactory R programming experience.”</w:t>
      </w:r>
    </w:p>
    <w:p>
      <w:pPr>
        <w:pStyle w:val="Compact"/>
        <w:numPr>
          <w:ilvl w:val="1"/>
          <w:numId w:val="1003"/>
        </w:numPr>
      </w:pPr>
      <w:r>
        <w:t xml:space="preserve">In particular, the</w:t>
      </w:r>
      <w:r>
        <w:t xml:space="preserve"> </w:t>
      </w:r>
      <w:hyperlink r:id="rId14">
        <w:r>
          <w:rPr>
            <w:rStyle w:val="Hyperlink"/>
          </w:rPr>
          <w:t xml:space="preserve">procs</w:t>
        </w:r>
      </w:hyperlink>
      <w:r>
        <w:t xml:space="preserve"> </w:t>
      </w:r>
      <w:r>
        <w:t xml:space="preserve">package in R provides</w:t>
      </w:r>
      <w:r>
        <w:t xml:space="preserve"> </w:t>
      </w:r>
      <w:r>
        <w:t xml:space="preserve">versions of common SAS procedures,</w:t>
      </w:r>
      <w:r>
        <w:t xml:space="preserve"> </w:t>
      </w:r>
      <w:r>
        <w:t xml:space="preserve">such as</w:t>
      </w:r>
      <w:r>
        <w:t xml:space="preserve"> </w:t>
      </w:r>
      <w:r>
        <w:t xml:space="preserve">‘proc freq’</w:t>
      </w:r>
      <w:r>
        <w:t xml:space="preserve">,</w:t>
      </w:r>
      <w:r>
        <w:t xml:space="preserve"> </w:t>
      </w:r>
      <w:r>
        <w:t xml:space="preserve">‘proc means’</w:t>
      </w:r>
      <w:r>
        <w:t xml:space="preserve">,</w:t>
      </w:r>
      <w:r>
        <w:t xml:space="preserve"> </w:t>
      </w:r>
      <w:r>
        <w:t xml:space="preserve">‘proc ttest’</w:t>
      </w:r>
      <w:r>
        <w:t xml:space="preserve">,</w:t>
      </w:r>
      <w:r>
        <w:t xml:space="preserve"> </w:t>
      </w:r>
      <w:r>
        <w:t xml:space="preserve">‘proc reg’</w:t>
      </w:r>
      <w:r>
        <w:t xml:space="preserve">,</w:t>
      </w:r>
      <w:r>
        <w:t xml:space="preserve"> </w:t>
      </w:r>
      <w:r>
        <w:t xml:space="preserve">‘proc transpose’</w:t>
      </w:r>
      <w:r>
        <w:t xml:space="preserve">,</w:t>
      </w:r>
      <w:r>
        <w:t xml:space="preserve"> </w:t>
      </w:r>
      <w:r>
        <w:t xml:space="preserve">‘proc sort’</w:t>
      </w:r>
      <w:r>
        <w:t xml:space="preserve">, and</w:t>
      </w:r>
      <w:r>
        <w:t xml:space="preserve"> </w:t>
      </w:r>
      <w:r>
        <w:t xml:space="preserve">‘proc print’</w:t>
      </w:r>
    </w:p>
    <w:p>
      <w:pPr>
        <w:pStyle w:val="Compact"/>
        <w:numPr>
          <w:ilvl w:val="0"/>
          <w:numId w:val="1001"/>
        </w:numPr>
      </w:pPr>
      <w:r>
        <w:rPr>
          <w:i/>
          <w:iCs/>
        </w:rPr>
        <w:t xml:space="preserve">R for SAS and SPSS users</w:t>
      </w:r>
      <w:r>
        <w:t xml:space="preserve"> </w:t>
      </w:r>
      <w:r>
        <w:t xml:space="preserve">(</w:t>
      </w:r>
      <w:r>
        <w:t xml:space="preserve">Muenchen (2011)</w:t>
      </w:r>
      <w:r>
        <w:t xml:space="preserve">)</w:t>
      </w:r>
    </w:p>
    <w:p>
      <w:pPr>
        <w:pStyle w:val="Compact"/>
        <w:numPr>
          <w:ilvl w:val="0"/>
          <w:numId w:val="1001"/>
        </w:numPr>
      </w:pPr>
      <w:r>
        <w:rPr>
          <w:i/>
          <w:iCs/>
        </w:rPr>
        <w:t xml:space="preserve">Building reproducible analytical pipelines with R</w:t>
      </w:r>
      <w:r>
        <w:t xml:space="preserve"> </w:t>
      </w:r>
      <w:r>
        <w:t xml:space="preserve">(</w:t>
      </w:r>
      <w:r>
        <w:t xml:space="preserve">Rodrigues (2023)</w:t>
      </w:r>
      <w:r>
        <w:t xml:space="preserve">)</w:t>
      </w:r>
    </w:p>
    <w:p>
      <w:pPr>
        <w:pStyle w:val="Compact"/>
        <w:numPr>
          <w:ilvl w:val="0"/>
          <w:numId w:val="1001"/>
        </w:numPr>
      </w:pPr>
      <w:r>
        <w:rPr>
          <w:i/>
          <w:iCs/>
        </w:rPr>
        <w:t xml:space="preserve">Posit Recipes: Some tasty R code snippets</w:t>
      </w:r>
      <w:r>
        <w:t xml:space="preserve">:</w:t>
      </w:r>
      <w:r>
        <w:t xml:space="preserve"> </w:t>
      </w:r>
      <w:hyperlink r:id="rId15">
        <w:r>
          <w:rPr>
            <w:rStyle w:val="Hyperlink"/>
          </w:rPr>
          <w:t xml:space="preserve">https://posit.cloud/learn/recipes</w:t>
        </w:r>
      </w:hyperlink>
    </w:p>
    <w:p>
      <w:pPr>
        <w:pStyle w:val="Compact"/>
        <w:numPr>
          <w:ilvl w:val="0"/>
          <w:numId w:val="1001"/>
        </w:numPr>
      </w:pPr>
      <w:r>
        <w:rPr>
          <w:i/>
          <w:iCs/>
        </w:rPr>
        <w:t xml:space="preserve">R for Reproducible Scientific Analysis</w:t>
      </w:r>
      <w:r>
        <w:t xml:space="preserve"> </w:t>
      </w:r>
      <w:r>
        <w:t xml:space="preserve">(Software Carpentry):</w:t>
      </w:r>
      <w:r>
        <w:t xml:space="preserve"> </w:t>
      </w:r>
      <w:hyperlink r:id="rId16">
        <w:r>
          <w:rPr>
            <w:rStyle w:val="Hyperlink"/>
          </w:rPr>
          <w:t xml:space="preserve">https://swcarpentry.github.io/r-novice-gapminder/</w:t>
        </w:r>
      </w:hyperlink>
    </w:p>
    <w:bookmarkEnd w:id="17"/>
    <w:bookmarkStart w:id="36" w:name="uc-davis-r-programming-courses"/>
    <w:p>
      <w:pPr>
        <w:pStyle w:val="Heading1"/>
      </w:pPr>
      <w:r>
        <w:t xml:space="preserve">2. UC Davis R programming courses</w:t>
      </w:r>
    </w:p>
    <w:p>
      <w:pPr>
        <w:pStyle w:val="FirstParagraph"/>
      </w:pPr>
      <w:r>
        <w:t xml:space="preserve">There are several dedicated UC Davis courses on R programming:</w:t>
      </w:r>
    </w:p>
    <w:p>
      <w:pPr>
        <w:pStyle w:val="Compact"/>
        <w:numPr>
          <w:ilvl w:val="0"/>
          <w:numId w:val="1004"/>
        </w:numPr>
      </w:pPr>
      <w:hyperlink r:id="rId18">
        <w:r>
          <w:rPr>
            <w:rStyle w:val="Hyperlink"/>
          </w:rPr>
          <w:t xml:space="preserve">BIS 015L</w:t>
        </w:r>
      </w:hyperlink>
      <w:r>
        <w:t xml:space="preserve">:</w:t>
      </w:r>
      <w:r>
        <w:t xml:space="preserve"> </w:t>
      </w:r>
      <w:r>
        <w:t xml:space="preserve">Introduction to Data Science for Biologists</w:t>
      </w:r>
    </w:p>
    <w:p>
      <w:pPr>
        <w:pStyle w:val="Compact"/>
        <w:numPr>
          <w:ilvl w:val="1"/>
          <w:numId w:val="1005"/>
        </w:numPr>
      </w:pPr>
      <w:r>
        <w:t xml:space="preserve">see course materials at</w:t>
      </w:r>
      <w:r>
        <w:t xml:space="preserve"> </w:t>
      </w:r>
      <w:hyperlink r:id="rId19">
        <w:r>
          <w:rPr>
            <w:rStyle w:val="Hyperlink"/>
          </w:rPr>
          <w:t xml:space="preserve">https://jmledford3115.github.io/datascibiol/</w:t>
        </w:r>
      </w:hyperlink>
    </w:p>
    <w:p>
      <w:pPr>
        <w:pStyle w:val="Compact"/>
        <w:numPr>
          <w:ilvl w:val="0"/>
          <w:numId w:val="1004"/>
        </w:numPr>
      </w:pPr>
      <w:hyperlink r:id="rId20">
        <w:r>
          <w:rPr>
            <w:rStyle w:val="Hyperlink"/>
          </w:rPr>
          <w:t xml:space="preserve">ENV 224</w:t>
        </w:r>
      </w:hyperlink>
      <w:r>
        <w:t xml:space="preserve">/</w:t>
      </w:r>
      <w:r>
        <w:t xml:space="preserve"> </w:t>
      </w:r>
      <w:hyperlink r:id="rId21">
        <w:r>
          <w:rPr>
            <w:rStyle w:val="Hyperlink"/>
          </w:rPr>
          <w:t xml:space="preserve">ECL 224</w:t>
        </w:r>
      </w:hyperlink>
      <w:r>
        <w:t xml:space="preserve">:</w:t>
      </w:r>
      <w:r>
        <w:t xml:space="preserve"> </w:t>
      </w:r>
      <w:r>
        <w:t xml:space="preserve">Data Management &amp; Visualization in R</w:t>
      </w:r>
    </w:p>
    <w:p>
      <w:pPr>
        <w:pStyle w:val="Compact"/>
        <w:numPr>
          <w:ilvl w:val="1"/>
          <w:numId w:val="1006"/>
        </w:numPr>
      </w:pPr>
      <w:r>
        <w:t xml:space="preserve">see lecture videos and course materials at</w:t>
      </w:r>
      <w:r>
        <w:t xml:space="preserve"> </w:t>
      </w:r>
      <w:hyperlink r:id="rId22">
        <w:r>
          <w:rPr>
            <w:rStyle w:val="Hyperlink"/>
          </w:rPr>
          <w:t xml:space="preserve">https://ucd-rdavis.github.io/R-DAVIS/index.html</w:t>
        </w:r>
      </w:hyperlink>
    </w:p>
    <w:p>
      <w:pPr>
        <w:pStyle w:val="Compact"/>
        <w:numPr>
          <w:ilvl w:val="0"/>
          <w:numId w:val="1004"/>
        </w:numPr>
      </w:pPr>
      <w:hyperlink r:id="rId23">
        <w:r>
          <w:rPr>
            <w:rStyle w:val="Hyperlink"/>
          </w:rPr>
          <w:t xml:space="preserve">ESP 106</w:t>
        </w:r>
      </w:hyperlink>
      <w:r>
        <w:t xml:space="preserve">:</w:t>
      </w:r>
      <w:r>
        <w:t xml:space="preserve"> </w:t>
      </w:r>
      <w:r>
        <w:t xml:space="preserve">Environmental Data Science</w:t>
      </w:r>
    </w:p>
    <w:p>
      <w:pPr>
        <w:pStyle w:val="Compact"/>
        <w:numPr>
          <w:ilvl w:val="0"/>
          <w:numId w:val="1004"/>
        </w:numPr>
      </w:pPr>
      <w:hyperlink r:id="rId24">
        <w:r>
          <w:rPr>
            <w:rStyle w:val="Hyperlink"/>
          </w:rPr>
          <w:t xml:space="preserve">STA 015B</w:t>
        </w:r>
      </w:hyperlink>
      <w:r>
        <w:t xml:space="preserve">: Introduction to</w:t>
      </w:r>
      <w:r>
        <w:t xml:space="preserve"> </w:t>
      </w:r>
      <w:r>
        <w:t xml:space="preserve">Statistical Data Science II</w:t>
      </w:r>
    </w:p>
    <w:p>
      <w:pPr>
        <w:pStyle w:val="Compact"/>
        <w:numPr>
          <w:ilvl w:val="0"/>
          <w:numId w:val="1004"/>
        </w:numPr>
      </w:pPr>
      <w:hyperlink r:id="rId25">
        <w:r>
          <w:rPr>
            <w:rStyle w:val="Hyperlink"/>
          </w:rPr>
          <w:t xml:space="preserve">STA 032</w:t>
        </w:r>
      </w:hyperlink>
      <w:r>
        <w:t xml:space="preserve">:</w:t>
      </w:r>
      <w:r>
        <w:t xml:space="preserve"> </w:t>
      </w:r>
      <w:r>
        <w:t xml:space="preserve">Gateway to Statistical Data Science</w:t>
      </w:r>
    </w:p>
    <w:p>
      <w:pPr>
        <w:pStyle w:val="Compact"/>
        <w:numPr>
          <w:ilvl w:val="0"/>
          <w:numId w:val="1004"/>
        </w:numPr>
      </w:pPr>
      <w:hyperlink r:id="rId26">
        <w:r>
          <w:rPr>
            <w:rStyle w:val="Hyperlink"/>
          </w:rPr>
          <w:t xml:space="preserve">STA 035A</w:t>
        </w:r>
      </w:hyperlink>
      <w:r>
        <w:t xml:space="preserve">:</w:t>
      </w:r>
      <w:r>
        <w:t xml:space="preserve"> </w:t>
      </w:r>
      <w:r>
        <w:t xml:space="preserve">Statistical Data Science</w:t>
      </w:r>
    </w:p>
    <w:p>
      <w:pPr>
        <w:pStyle w:val="Compact"/>
        <w:numPr>
          <w:ilvl w:val="0"/>
          <w:numId w:val="1004"/>
        </w:numPr>
      </w:pPr>
      <w:hyperlink r:id="rId27">
        <w:r>
          <w:rPr>
            <w:rStyle w:val="Hyperlink"/>
          </w:rPr>
          <w:t xml:space="preserve">STA 035B</w:t>
        </w:r>
      </w:hyperlink>
      <w:r>
        <w:t xml:space="preserve">:</w:t>
      </w:r>
      <w:r>
        <w:t xml:space="preserve"> </w:t>
      </w:r>
      <w:r>
        <w:t xml:space="preserve">Statistical Data Science II</w:t>
      </w:r>
    </w:p>
    <w:p>
      <w:pPr>
        <w:pStyle w:val="Compact"/>
        <w:numPr>
          <w:ilvl w:val="0"/>
          <w:numId w:val="1004"/>
        </w:numPr>
      </w:pPr>
      <w:hyperlink r:id="rId28">
        <w:r>
          <w:rPr>
            <w:rStyle w:val="Hyperlink"/>
          </w:rPr>
          <w:t xml:space="preserve">STA 141A</w:t>
        </w:r>
      </w:hyperlink>
      <w:r>
        <w:t xml:space="preserve">:</w:t>
      </w:r>
      <w:r>
        <w:t xml:space="preserve"> </w:t>
      </w:r>
      <w:r>
        <w:t xml:space="preserve">Fundamentals of Statistical Data Science</w:t>
      </w:r>
    </w:p>
    <w:p>
      <w:pPr>
        <w:pStyle w:val="Compact"/>
        <w:numPr>
          <w:ilvl w:val="0"/>
          <w:numId w:val="1004"/>
        </w:numPr>
      </w:pPr>
      <w:hyperlink r:id="rId29">
        <w:r>
          <w:rPr>
            <w:rStyle w:val="Hyperlink"/>
          </w:rPr>
          <w:t xml:space="preserve">STA 242</w:t>
        </w:r>
      </w:hyperlink>
      <w:r>
        <w:t xml:space="preserve">:</w:t>
      </w:r>
      <w:r>
        <w:t xml:space="preserve"> </w:t>
      </w:r>
      <w:r>
        <w:t xml:space="preserve">Introduction to Statistical Programming</w:t>
      </w:r>
    </w:p>
    <w:p>
      <w:pPr>
        <w:pStyle w:val="Compact"/>
        <w:numPr>
          <w:ilvl w:val="0"/>
          <w:numId w:val="1004"/>
        </w:numPr>
      </w:pPr>
      <w:hyperlink r:id="rId30">
        <w:r>
          <w:rPr>
            <w:rStyle w:val="Hyperlink"/>
          </w:rPr>
          <w:t xml:space="preserve">ABG 250</w:t>
        </w:r>
      </w:hyperlink>
      <w:r>
        <w:t xml:space="preserve">:</w:t>
      </w:r>
      <w:r>
        <w:t xml:space="preserve"> </w:t>
      </w:r>
      <w:r>
        <w:t xml:space="preserve">Mathematical Modeling in Biological Systems</w:t>
      </w:r>
    </w:p>
    <w:p>
      <w:pPr>
        <w:pStyle w:val="Compact"/>
        <w:numPr>
          <w:ilvl w:val="0"/>
          <w:numId w:val="1004"/>
        </w:numPr>
      </w:pPr>
      <w:hyperlink r:id="rId31">
        <w:r>
          <w:rPr>
            <w:rStyle w:val="Hyperlink"/>
          </w:rPr>
          <w:t xml:space="preserve">PSC 203A</w:t>
        </w:r>
      </w:hyperlink>
    </w:p>
    <w:p>
      <w:pPr>
        <w:pStyle w:val="FirstParagraph"/>
      </w:pPr>
      <w:r>
        <w:t xml:space="preserve">:</w:t>
      </w:r>
      <w:r>
        <w:t xml:space="preserve"> </w:t>
      </w:r>
      <w:r>
        <w:t xml:space="preserve">“Data Cleaning &amp; Management in the Social Sciences”</w:t>
      </w:r>
      <w:r>
        <w:t xml:space="preserve"> </w:t>
      </w:r>
      <w:r>
        <w:t xml:space="preserve">-</w:t>
      </w:r>
      <w:r>
        <w:t xml:space="preserve"> </w:t>
      </w:r>
      <w:hyperlink r:id="rId32">
        <w:r>
          <w:rPr>
            <w:rStyle w:val="Hyperlink"/>
          </w:rPr>
          <w:t xml:space="preserve">PSC 203B</w:t>
        </w:r>
      </w:hyperlink>
      <w:r>
        <w:t xml:space="preserve"> </w:t>
      </w:r>
      <w:r>
        <w:t xml:space="preserve">“Data Visualization in the Social Sciences”</w:t>
      </w:r>
    </w:p>
    <w:p>
      <w:pPr>
        <w:pStyle w:val="BodyText"/>
      </w:pPr>
      <w:hyperlink r:id="rId33">
        <w:r>
          <w:rPr>
            <w:rStyle w:val="Hyperlink"/>
          </w:rPr>
          <w:t xml:space="preserve">DataLab</w:t>
        </w:r>
      </w:hyperlink>
      <w:r>
        <w:t xml:space="preserve"> </w:t>
      </w:r>
      <w:r>
        <w:t xml:space="preserve">maintains another list of courses:</w:t>
      </w:r>
      <w:r>
        <w:t xml:space="preserve"> </w:t>
      </w:r>
      <w:hyperlink r:id="rId34">
        <w:r>
          <w:rPr>
            <w:rStyle w:val="Hyperlink"/>
          </w:rPr>
          <w:t xml:space="preserve">https://datalab.ucdavis.edu/courses/</w:t>
        </w:r>
      </w:hyperlink>
    </w:p>
    <w:p>
      <w:pPr>
        <w:pStyle w:val="BodyText"/>
      </w:pPr>
      <w:r>
        <w:t xml:space="preserve">DataLab also provides short-form workshops on R programming and data science:</w:t>
      </w:r>
      <w:r>
        <w:t xml:space="preserve"> </w:t>
      </w:r>
      <w:hyperlink r:id="rId35">
        <w:r>
          <w:rPr>
            <w:rStyle w:val="Hyperlink"/>
          </w:rPr>
          <w:t xml:space="preserve">https://datalab.ucdavis.edu/workshops/</w:t>
        </w:r>
      </w:hyperlink>
    </w:p>
    <w:bookmarkEnd w:id="36"/>
    <w:bookmarkStart w:id="39" w:name="demographics-tables"/>
    <w:p>
      <w:pPr>
        <w:pStyle w:val="Heading1"/>
      </w:pPr>
      <w:r>
        <w:t xml:space="preserve">3. Demographics tables</w:t>
      </w:r>
    </w:p>
    <w:p>
      <w:pPr>
        <w:pStyle w:val="FirstParagraph"/>
      </w:pPr>
      <w:r>
        <w:t xml:space="preserve">Demographics tables are important first steps in many data analyses and papers.</w:t>
      </w:r>
    </w:p>
    <w:p>
      <w:pPr>
        <w:pStyle w:val="BodyText"/>
      </w:pPr>
      <w:r>
        <w:t xml:space="preserve">The</w:t>
      </w:r>
      <w:r>
        <w:t xml:space="preserve"> </w:t>
      </w:r>
      <w:r>
        <w:rPr>
          <w:rStyle w:val="VerbatimChar"/>
        </w:rPr>
        <w:t xml:space="preserve">gtsummary</w:t>
      </w:r>
      <w:r>
        <w:t xml:space="preserve"> </w:t>
      </w:r>
      <w:r>
        <w:t xml:space="preserve">package is flexible and can probably provide whatever table options you’re looking for,</w:t>
      </w:r>
      <w:r>
        <w:t xml:space="preserve"> </w:t>
      </w:r>
      <w:r>
        <w:t xml:space="preserve">and if not, the developers are usually very welcoming of feature requests.</w:t>
      </w:r>
    </w:p>
    <w:p>
      <w:pPr>
        <w:pStyle w:val="BodyText"/>
      </w:pPr>
      <w:r>
        <w:t xml:space="preserve">If</w:t>
      </w:r>
      <w:r>
        <w:t xml:space="preserve"> </w:t>
      </w:r>
      <w:r>
        <w:rPr>
          <w:rStyle w:val="VerbatimChar"/>
        </w:rPr>
        <w:t xml:space="preserve">gtsummary</w:t>
      </w:r>
      <w:r>
        <w:t xml:space="preserve"> </w:t>
      </w:r>
      <w:r>
        <w:t xml:space="preserve">is really not doing what you want,</w:t>
      </w:r>
      <w:r>
        <w:t xml:space="preserve"> </w:t>
      </w:r>
      <w:r>
        <w:t xml:space="preserve">other packages I’ve used for demographics tables include:</w:t>
      </w:r>
    </w:p>
    <w:p>
      <w:pPr>
        <w:pStyle w:val="Compact"/>
        <w:numPr>
          <w:ilvl w:val="0"/>
          <w:numId w:val="1007"/>
        </w:numPr>
      </w:pPr>
      <w:hyperlink r:id="rId14">
        <w:r>
          <w:rPr>
            <w:rStyle w:val="Hyperlink"/>
          </w:rPr>
          <w:t xml:space="preserve">https://cran.r-project.org/web/packages/procs/</w:t>
        </w:r>
      </w:hyperlink>
      <w:r>
        <w:t xml:space="preserve"> </w:t>
      </w:r>
      <w:r>
        <w:t xml:space="preserve">(replicates common SAS commands)</w:t>
      </w:r>
    </w:p>
    <w:p>
      <w:pPr>
        <w:pStyle w:val="Compact"/>
        <w:numPr>
          <w:ilvl w:val="0"/>
          <w:numId w:val="1007"/>
        </w:numPr>
      </w:pPr>
      <w:hyperlink r:id="rId37">
        <w:r>
          <w:rPr>
            <w:rStyle w:val="Hyperlink"/>
          </w:rPr>
          <w:t xml:space="preserve">https://cran.r-project.org/web/packages/arsenal/index.html</w:t>
        </w:r>
      </w:hyperlink>
      <w:r>
        <w:t xml:space="preserve"> </w:t>
      </w:r>
      <w:r>
        <w:t xml:space="preserve">(from the Mayo Clinics)</w:t>
      </w:r>
    </w:p>
    <w:p>
      <w:pPr>
        <w:pStyle w:val="Compact"/>
        <w:numPr>
          <w:ilvl w:val="0"/>
          <w:numId w:val="1007"/>
        </w:numPr>
      </w:pPr>
      <w:hyperlink r:id="rId38">
        <w:r>
          <w:rPr>
            <w:rStyle w:val="Hyperlink"/>
          </w:rPr>
          <w:t xml:space="preserve">https://cran.r-project.org/web/packages/table1/index.html</w:t>
        </w:r>
      </w:hyperlink>
    </w:p>
    <w:bookmarkEnd w:id="39"/>
    <w:bookmarkStart w:id="47" w:name="writing-functions"/>
    <w:p>
      <w:pPr>
        <w:pStyle w:val="Heading1"/>
      </w:pPr>
      <w:r>
        <w:t xml:space="preserve">4. Writing functions</w:t>
      </w:r>
    </w:p>
    <w:p>
      <w:pPr>
        <w:pStyle w:val="Compact"/>
        <w:numPr>
          <w:ilvl w:val="0"/>
          <w:numId w:val="1008"/>
        </w:numPr>
      </w:pPr>
      <w:r>
        <w:t xml:space="preserve">Read this ASAP:</w:t>
      </w:r>
      <w:r>
        <w:t xml:space="preserve"> </w:t>
      </w:r>
      <w:hyperlink r:id="rId40">
        <w:r>
          <w:rPr>
            <w:rStyle w:val="Hyperlink"/>
          </w:rPr>
          <w:t xml:space="preserve">https://r4ds.hadley.nz/functions.html</w:t>
        </w:r>
      </w:hyperlink>
    </w:p>
    <w:p>
      <w:pPr>
        <w:pStyle w:val="Compact"/>
        <w:numPr>
          <w:ilvl w:val="0"/>
          <w:numId w:val="1008"/>
        </w:numPr>
      </w:pPr>
      <w:r>
        <w:t xml:space="preserve">Use this as a reference:</w:t>
      </w:r>
      <w:r>
        <w:t xml:space="preserve"> </w:t>
      </w:r>
      <w:hyperlink r:id="rId41">
        <w:r>
          <w:rPr>
            <w:rStyle w:val="Hyperlink"/>
          </w:rPr>
          <w:t xml:space="preserve">https://adv-r.hadley.nz/functions.html</w:t>
        </w:r>
      </w:hyperlink>
    </w:p>
    <w:bookmarkStart w:id="43" w:name="methods-versus-functions"/>
    <w:p>
      <w:pPr>
        <w:pStyle w:val="Heading2"/>
      </w:pPr>
      <w:r>
        <w:t xml:space="preserve">4.1 Methods versus functions</w:t>
      </w:r>
    </w:p>
    <w:p>
      <w:pPr>
        <w:pStyle w:val="FirstParagraph"/>
      </w:pPr>
      <w:r>
        <w:t xml:space="preserve">See</w:t>
      </w:r>
      <w:r>
        <w:t xml:space="preserve"> </w:t>
      </w:r>
      <w:hyperlink r:id="rId42">
        <w:r>
          <w:rPr>
            <w:rStyle w:val="Hyperlink"/>
          </w:rPr>
          <w:t xml:space="preserve">https://adv-r.hadley.nz/oo.html#oop-systems</w:t>
        </w:r>
      </w:hyperlink>
    </w:p>
    <w:bookmarkEnd w:id="43"/>
    <w:bookmarkStart w:id="46" w:name="debugging-code"/>
    <w:p>
      <w:pPr>
        <w:pStyle w:val="Heading2"/>
      </w:pPr>
      <w:r>
        <w:t xml:space="preserve">4.2 Debugging code</w:t>
      </w:r>
    </w:p>
    <w:p>
      <w:pPr>
        <w:numPr>
          <w:ilvl w:val="0"/>
          <w:numId w:val="1009"/>
        </w:numPr>
      </w:pPr>
      <w:hyperlink r:id="rId44">
        <w:r>
          <w:rPr>
            <w:rStyle w:val="Hyperlink"/>
          </w:rPr>
          <w:t xml:space="preserve">https://adv-r.hadley.nz/debugging.html</w:t>
        </w:r>
      </w:hyperlink>
    </w:p>
    <w:p>
      <w:pPr>
        <w:numPr>
          <w:ilvl w:val="0"/>
          <w:numId w:val="1009"/>
        </w:numPr>
      </w:pPr>
      <w:hyperlink r:id="rId45">
        <w:r>
          <w:rPr>
            <w:rStyle w:val="Hyperlink"/>
          </w:rPr>
          <w:t xml:space="preserve">https://www.maths.ed.ac.uk/~swood34/RCdebug/RCdebug.html</w:t>
        </w:r>
      </w:hyperlink>
    </w:p>
    <w:bookmarkEnd w:id="46"/>
    <w:bookmarkEnd w:id="47"/>
    <w:bookmarkStart w:id="49" w:name="data.frames-and-tibbles"/>
    <w:p>
      <w:pPr>
        <w:pStyle w:val="Heading1"/>
      </w:pPr>
      <w:r>
        <w:t xml:space="preserve">5. </w:t>
      </w:r>
      <w:r>
        <w:rPr>
          <w:rStyle w:val="VerbatimChar"/>
        </w:rPr>
        <w:t xml:space="preserve">data.frame</w:t>
      </w:r>
      <w:r>
        <w:t xml:space="preserve">s and</w:t>
      </w:r>
      <w:r>
        <w:t xml:space="preserve"> </w:t>
      </w:r>
      <w:r>
        <w:rPr>
          <w:rStyle w:val="VerbatimChar"/>
        </w:rPr>
        <w:t xml:space="preserve">tibble</w:t>
      </w:r>
      <w:r>
        <w:t xml:space="preserve">s</w:t>
      </w:r>
    </w:p>
    <w:bookmarkStart w:id="48" w:name="displaying-tibbles"/>
    <w:p>
      <w:pPr>
        <w:pStyle w:val="Heading2"/>
      </w:pPr>
      <w:r>
        <w:t xml:space="preserve">5.1 Displaying</w:t>
      </w:r>
      <w:r>
        <w:t xml:space="preserve"> </w:t>
      </w:r>
      <w:r>
        <w:rPr>
          <w:rStyle w:val="VerbatimChar"/>
        </w:rPr>
        <w:t xml:space="preserve">tibble</w:t>
      </w:r>
      <w:r>
        <w:t xml:space="preserve">s</w:t>
      </w:r>
    </w:p>
    <w:p>
      <w:pPr>
        <w:pStyle w:val="FirstParagraph"/>
      </w:pPr>
      <w:r>
        <w:t xml:space="preserve">See</w:t>
      </w:r>
      <w:r>
        <w:t xml:space="preserve"> </w:t>
      </w:r>
      <w:r>
        <w:rPr>
          <w:rStyle w:val="VerbatimChar"/>
        </w:rPr>
        <w:t xml:space="preserve">vignette("digits", package = "tibble")</w:t>
      </w:r>
    </w:p>
    <w:bookmarkEnd w:id="48"/>
    <w:bookmarkEnd w:id="49"/>
    <w:bookmarkStart w:id="54" w:name="the-tidyverse"/>
    <w:p>
      <w:pPr>
        <w:pStyle w:val="Heading1"/>
      </w:pPr>
      <w:r>
        <w:t xml:space="preserve">6. The</w:t>
      </w:r>
      <w:r>
        <w:t xml:space="preserve"> </w:t>
      </w:r>
      <w:r>
        <w:rPr>
          <w:rStyle w:val="VerbatimChar"/>
        </w:rPr>
        <w:t xml:space="preserve">tidyverse</w:t>
      </w:r>
    </w:p>
    <w:p>
      <w:pPr>
        <w:pStyle w:val="BlockText"/>
      </w:pPr>
      <w:r>
        <w:t xml:space="preserve">The tidyverse is an opinionated collection of R packages designed for data science. All packages share an underlying design philosophy, grammar, and data structures.</w:t>
      </w:r>
    </w:p>
    <w:p>
      <w:pPr>
        <w:pStyle w:val="Compact"/>
        <w:numPr>
          <w:ilvl w:val="0"/>
          <w:numId w:val="1010"/>
        </w:numPr>
      </w:pPr>
      <w:r>
        <w:t xml:space="preserve">https://www.tidyverse.org/</w:t>
      </w:r>
    </w:p>
    <w:p>
      <w:pPr>
        <w:pStyle w:val="FirstParagraph"/>
      </w:pPr>
      <w:r>
        <w:t xml:space="preserve">These packages are being actively developed by</w:t>
      </w:r>
      <w:r>
        <w:t xml:space="preserve"> </w:t>
      </w:r>
      <w:hyperlink r:id="rId50">
        <w:r>
          <w:rPr>
            <w:rStyle w:val="Hyperlink"/>
          </w:rPr>
          <w:t xml:space="preserve">Hadley Wickham</w:t>
        </w:r>
      </w:hyperlink>
      <w:r>
        <w:t xml:space="preserve"> </w:t>
      </w:r>
      <w:r>
        <w:t xml:space="preserve">and his colleagues at</w:t>
      </w:r>
      <w:r>
        <w:t xml:space="preserve"> </w:t>
      </w:r>
      <w:hyperlink r:id="rId51">
        <w:r>
          <w:rPr>
            <w:rStyle w:val="Hyperlink"/>
          </w:rPr>
          <w:t xml:space="preserve">posit</w:t>
        </w:r>
      </w:hyperlink>
      <w:r>
        <w:rPr>
          <w:rStyle w:val="FootnoteReference"/>
        </w:rPr>
        <w:footnoteReference w:id="52"/>
      </w:r>
      <w:r>
        <w:t xml:space="preserve">.</w:t>
      </w:r>
    </w:p>
    <w:p>
      <w:pPr>
        <w:pStyle w:val="BodyText"/>
      </w:pPr>
      <w:r>
        <w:t xml:space="preserve">Details:</w:t>
      </w:r>
    </w:p>
    <w:p>
      <w:pPr>
        <w:pStyle w:val="Compact"/>
        <w:numPr>
          <w:ilvl w:val="0"/>
          <w:numId w:val="1011"/>
        </w:numPr>
      </w:pPr>
      <w:r>
        <w:t xml:space="preserve">Wickham et al. (2019)</w:t>
      </w:r>
    </w:p>
    <w:p>
      <w:pPr>
        <w:pStyle w:val="Compact"/>
        <w:numPr>
          <w:ilvl w:val="0"/>
          <w:numId w:val="1011"/>
        </w:numPr>
      </w:pPr>
      <w:r>
        <w:t xml:space="preserve">Wickham et al. (2023)</w:t>
      </w:r>
    </w:p>
    <w:p>
      <w:pPr>
        <w:pStyle w:val="Compact"/>
        <w:numPr>
          <w:ilvl w:val="0"/>
          <w:numId w:val="1011"/>
        </w:numPr>
      </w:pPr>
      <w:r>
        <w:t xml:space="preserve">Kuhn and Silge (2022)</w:t>
      </w:r>
    </w:p>
    <w:bookmarkEnd w:id="54"/>
    <w:bookmarkStart w:id="64" w:name="piping"/>
    <w:p>
      <w:pPr>
        <w:pStyle w:val="Heading1"/>
      </w:pPr>
      <w:r>
        <w:t xml:space="preserve">7. Piping</w:t>
      </w:r>
    </w:p>
    <w:p>
      <w:pPr>
        <w:pStyle w:val="FirstParagraph"/>
      </w:pPr>
      <w:r>
        <w:t xml:space="preserve">See</w:t>
      </w:r>
      <w:r>
        <w:t xml:space="preserve"> </w:t>
      </w:r>
      <w:hyperlink r:id="rId55">
        <w:r>
          <w:rPr>
            <w:rStyle w:val="Hyperlink"/>
          </w:rPr>
          <w:t xml:space="preserve">Wickham et al. (2023)</w:t>
        </w:r>
      </w:hyperlink>
      <w:r>
        <w:t xml:space="preserve"> </w:t>
      </w:r>
      <w:r>
        <w:t xml:space="preserve">for details.</w:t>
      </w:r>
    </w:p>
    <w:p>
      <w:pPr>
        <w:pStyle w:val="BodyText"/>
      </w:pPr>
      <w:r>
        <w:t xml:space="preserve">There are currently (2026) two commonly-used pipe operators in R:</w:t>
      </w:r>
    </w:p>
    <w:p>
      <w:pPr>
        <w:numPr>
          <w:ilvl w:val="0"/>
          <w:numId w:val="1012"/>
        </w:numPr>
      </w:pPr>
      <w:r>
        <w:rPr>
          <w:rStyle w:val="VerbatimChar"/>
        </w:rPr>
        <w:t xml:space="preserve">%&gt;%</w:t>
      </w:r>
      <w:r>
        <w:t xml:space="preserve">: the</w:t>
      </w:r>
      <w:r>
        <w:t xml:space="preserve"> </w:t>
      </w:r>
      <w:r>
        <w:t xml:space="preserve">“</w:t>
      </w:r>
      <w:r>
        <w:rPr>
          <w:rStyle w:val="VerbatimChar"/>
        </w:rPr>
        <w:t xml:space="preserve">magrittr</w:t>
      </w:r>
      <w:r>
        <w:t xml:space="preserve"> </w:t>
      </w:r>
      <w:r>
        <w:t xml:space="preserve">pipe”</w:t>
      </w:r>
      <w:r>
        <w:t xml:space="preserve">, from the</w:t>
      </w:r>
      <w:r>
        <w:t xml:space="preserve"> </w:t>
      </w:r>
      <w:hyperlink r:id="rId56">
        <w:r>
          <w:rPr>
            <w:rStyle w:val="VerbatimChar"/>
          </w:rPr>
          <w:t xml:space="preserve">magrittr</w:t>
        </w:r>
      </w:hyperlink>
      <w:r>
        <w:t xml:space="preserve"> </w:t>
      </w:r>
      <w:r>
        <w:t xml:space="preserve">package (</w:t>
      </w:r>
      <w:r>
        <w:t xml:space="preserve">Bache and Wickham (2022)</w:t>
      </w:r>
      <w:r>
        <w:t xml:space="preserve">;</w:t>
      </w:r>
      <w:r>
        <w:t xml:space="preserve"> </w:t>
      </w:r>
      <w:hyperlink r:id="rId57">
        <w:r>
          <w:rPr>
            <w:rStyle w:val="Hyperlink"/>
          </w:rPr>
          <w:t xml:space="preserve">re-exported</w:t>
        </w:r>
      </w:hyperlink>
      <w:r>
        <w:t xml:space="preserve"> </w:t>
      </w:r>
      <w:r>
        <w:t xml:space="preserve">by</w:t>
      </w:r>
      <w:r>
        <w:t xml:space="preserve"> </w:t>
      </w:r>
      <w:hyperlink r:id="rId58">
        <w:r>
          <w:rPr>
            <w:rStyle w:val="VerbatimChar"/>
          </w:rPr>
          <w:t xml:space="preserve">dplyr</w:t>
        </w:r>
      </w:hyperlink>
      <w:r>
        <w:t xml:space="preserve"> </w:t>
      </w:r>
      <w:r>
        <w:t xml:space="preserve">and others) .</w:t>
      </w:r>
    </w:p>
    <w:p>
      <w:pPr>
        <w:numPr>
          <w:ilvl w:val="0"/>
          <w:numId w:val="1012"/>
        </w:numPr>
      </w:pPr>
      <w:r>
        <w:rPr>
          <w:rStyle w:val="VerbatimChar"/>
        </w:rPr>
        <w:t xml:space="preserve">|&gt;</w:t>
      </w:r>
      <w:r>
        <w:t xml:space="preserve">: the</w:t>
      </w:r>
      <w:r>
        <w:t xml:space="preserve"> </w:t>
      </w:r>
      <w:r>
        <w:t xml:space="preserve">“native pipe”</w:t>
      </w:r>
      <w:r>
        <w:t xml:space="preserve">, from base R (</w:t>
      </w:r>
      <m:oMath>
        <m:r>
          <m:rPr>
            <m:sty m:val="p"/>
          </m:rPr>
          <m:t>≥</m:t>
        </m:r>
      </m:oMath>
      <w:r>
        <w:t xml:space="preserve"> </w:t>
      </w:r>
      <w:r>
        <w:t xml:space="preserve">4.1.0)</w:t>
      </w:r>
    </w:p>
    <w:p>
      <w:pPr>
        <w:pStyle w:val="FirstParagraph"/>
      </w:pPr>
      <w:r>
        <w:t xml:space="preserve">See</w:t>
      </w:r>
      <w:r>
        <w:t xml:space="preserve"> </w:t>
      </w:r>
      <w:hyperlink r:id="rId59">
        <w:r>
          <w:rPr>
            <w:rStyle w:val="Hyperlink"/>
          </w:rPr>
          <w:t xml:space="preserve">https://www.tidyverse.org/blog/2023/04/base-vs-magrittr-pipe</w:t>
        </w:r>
      </w:hyperlink>
      <w:r>
        <w:t xml:space="preserve"> </w:t>
      </w:r>
      <w:r>
        <w:t xml:space="preserve">for a comparison of their behavior.</w:t>
      </w:r>
    </w:p>
    <w:bookmarkStart w:id="61" w:name="which-pipe-should-i-use"/>
    <w:p>
      <w:pPr>
        <w:pStyle w:val="Heading2"/>
      </w:pPr>
      <w:r>
        <w:t xml:space="preserve">7.1 Which pipe should I use?</w:t>
      </w:r>
    </w:p>
    <w:p>
      <w:pPr>
        <w:pStyle w:val="FirstParagraph"/>
      </w:pPr>
      <w:r>
        <w:t xml:space="preserve">Wickham et al. (2023)</w:t>
      </w:r>
      <w:r>
        <w:t xml:space="preserve"> </w:t>
      </w:r>
      <w:hyperlink r:id="rId60">
        <w:r>
          <w:rPr>
            <w:rStyle w:val="Hyperlink"/>
          </w:rPr>
          <w:t xml:space="preserve">recommends the native pipe</w:t>
        </w:r>
      </w:hyperlink>
      <w:r>
        <w:t xml:space="preserve">:</w:t>
      </w:r>
    </w:p>
    <w:p>
      <w:pPr>
        <w:pStyle w:val="BlockText"/>
      </w:pPr>
      <w:r>
        <w:t xml:space="preserve">For simple cases, |&gt; and %&gt;% behave identically. So why do we recommend the base pipe? Firstly, because it’s part of base R, it’s always available for you to use, even when you’re not using the tidyverse. Secondly, |&gt; is quite a bit simpler than %&gt;%: in the time between the invention of %&gt;% in 2014 and the inclusion of |&gt; in R 4.1.0 in 2021, we gained a better understanding of the pipe. This allowed the base implementation to jettison infrequently used and less important features.</w:t>
      </w:r>
    </w:p>
    <w:bookmarkEnd w:id="61"/>
    <w:bookmarkStart w:id="63" w:name="why-doesnt-ggplot2-use-piping"/>
    <w:p>
      <w:pPr>
        <w:pStyle w:val="Heading2"/>
      </w:pPr>
      <w:r>
        <w:t xml:space="preserve">7.2 Why doesn’t</w:t>
      </w:r>
      <w:r>
        <w:t xml:space="preserve"> </w:t>
      </w:r>
      <w:r>
        <w:rPr>
          <w:rStyle w:val="VerbatimChar"/>
        </w:rPr>
        <w:t xml:space="preserve">ggplot2</w:t>
      </w:r>
      <w:r>
        <w:t xml:space="preserve"> </w:t>
      </w:r>
      <w:r>
        <w:t xml:space="preserve">use piping?</w:t>
      </w:r>
    </w:p>
    <w:p>
      <w:pPr>
        <w:pStyle w:val="FirstParagraph"/>
      </w:pPr>
      <w:r>
        <w:t xml:space="preserve">Here’s</w:t>
      </w:r>
      <w:r>
        <w:t xml:space="preserve"> </w:t>
      </w:r>
      <w:r>
        <w:rPr>
          <w:rStyle w:val="VerbatimChar"/>
        </w:rPr>
        <w:t xml:space="preserve">tidyverse</w:t>
      </w:r>
      <w:r>
        <w:t xml:space="preserve"> </w:t>
      </w:r>
      <w:r>
        <w:t xml:space="preserve">creator Hadley Wickham’s answer (from 2018):</w:t>
      </w:r>
    </w:p>
    <w:p>
      <w:pPr>
        <w:pStyle w:val="BlockText"/>
      </w:pPr>
      <w:r>
        <w:t xml:space="preserve">I think it’s worth unpacking this question into a few smaller pieces:</w:t>
      </w:r>
    </w:p>
    <w:p>
      <w:pPr>
        <w:pStyle w:val="Compact"/>
        <w:numPr>
          <w:ilvl w:val="0"/>
          <w:numId w:val="1013"/>
        </w:numPr>
      </w:pPr>
      <w:r>
        <w:t xml:space="preserve">Should ggplot2 use the pipe? IMO, yes.</w:t>
      </w:r>
    </w:p>
    <w:p>
      <w:pPr>
        <w:pStyle w:val="Compact"/>
        <w:numPr>
          <w:ilvl w:val="0"/>
          <w:numId w:val="1013"/>
        </w:numPr>
      </w:pPr>
      <w:r>
        <w:t xml:space="preserve">Could ggplot2 support both the pipe and plus? No</w:t>
      </w:r>
    </w:p>
    <w:p>
      <w:pPr>
        <w:pStyle w:val="Compact"/>
        <w:numPr>
          <w:ilvl w:val="0"/>
          <w:numId w:val="1013"/>
        </w:numPr>
      </w:pPr>
      <w:r>
        <w:t xml:space="preserve">Would it be worth it to create a ggplot3 that uses the pipe? No.</w:t>
      </w:r>
    </w:p>
    <w:p>
      <w:pPr>
        <w:pStyle w:val="FirstParagraph"/>
      </w:pPr>
      <w:hyperlink r:id="rId62">
        <w:r>
          <w:rPr>
            <w:rStyle w:val="Hyperlink"/>
          </w:rPr>
          <w:t xml:space="preserve">https://forum.posit.co/t/why-cant-ggplot2-use/4372/7</w:t>
        </w:r>
      </w:hyperlink>
    </w:p>
    <w:bookmarkEnd w:id="63"/>
    <w:bookmarkEnd w:id="64"/>
    <w:bookmarkStart w:id="66" w:name="grouping-operations-in-dplyr"/>
    <w:p>
      <w:pPr>
        <w:pStyle w:val="Heading1"/>
      </w:pPr>
      <w:r>
        <w:t xml:space="preserve">8. Grouping operations in</w:t>
      </w:r>
      <w:r>
        <w:t xml:space="preserve"> </w:t>
      </w:r>
      <w:r>
        <w:rPr>
          <w:rStyle w:val="VerbatimChar"/>
        </w:rPr>
        <w:t xml:space="preserve">dplyr</w:t>
      </w:r>
    </w:p>
    <w:p>
      <w:pPr>
        <w:pStyle w:val="FirstParagraph"/>
      </w:pPr>
      <w:r>
        <w:t xml:space="preserve">The</w:t>
      </w:r>
      <w:r>
        <w:t xml:space="preserve"> </w:t>
      </w:r>
      <w:r>
        <w:rPr>
          <w:rStyle w:val="VerbatimChar"/>
        </w:rPr>
        <w:t xml:space="preserve">dplyr</w:t>
      </w:r>
      <w:r>
        <w:t xml:space="preserve"> </w:t>
      </w:r>
      <w:r>
        <w:t xml:space="preserve">package provides two approaches for grouping data:</w:t>
      </w:r>
    </w:p>
    <w:p>
      <w:pPr>
        <w:pStyle w:val="Compact"/>
        <w:numPr>
          <w:ilvl w:val="0"/>
          <w:numId w:val="1014"/>
        </w:numPr>
      </w:pPr>
      <w:r>
        <w:rPr>
          <w:b/>
          <w:bCs/>
        </w:rPr>
        <w:t xml:space="preserve">Persistent grouping</w:t>
      </w:r>
      <w:r>
        <w:t xml:space="preserve"> </w:t>
      </w:r>
      <w:r>
        <w:t xml:space="preserve">with</w:t>
      </w:r>
      <w:r>
        <w:t xml:space="preserve"> </w:t>
      </w:r>
      <w:r>
        <w:rPr>
          <w:rStyle w:val="VerbatimChar"/>
        </w:rPr>
        <w:t xml:space="preserve">group_by()</w:t>
      </w:r>
      <w:r>
        <w:t xml:space="preserve">:</w:t>
      </w:r>
      <w:r>
        <w:t xml:space="preserve"> </w:t>
      </w:r>
      <w:r>
        <w:t xml:space="preserve">Creates a grouped data frame that remains grouped for subsequent operations until explicitly ungrouped</w:t>
      </w:r>
    </w:p>
    <w:p>
      <w:pPr>
        <w:pStyle w:val="Compact"/>
        <w:numPr>
          <w:ilvl w:val="0"/>
          <w:numId w:val="1014"/>
        </w:numPr>
      </w:pPr>
      <w:r>
        <w:rPr>
          <w:b/>
          <w:bCs/>
        </w:rPr>
        <w:t xml:space="preserve">Per-operation grouping</w:t>
      </w:r>
      <w:r>
        <w:t xml:space="preserve"> </w:t>
      </w:r>
      <w:r>
        <w:t xml:space="preserve">with the</w:t>
      </w:r>
      <w:r>
        <w:t xml:space="preserve"> </w:t>
      </w:r>
      <w:r>
        <w:rPr>
          <w:rStyle w:val="VerbatimChar"/>
        </w:rPr>
        <w:t xml:space="preserve">.by</w:t>
      </w:r>
      <w:r>
        <w:t xml:space="preserve"> </w:t>
      </w:r>
      <w:r>
        <w:t xml:space="preserve">argument:</w:t>
      </w:r>
      <w:r>
        <w:t xml:space="preserve"> </w:t>
      </w:r>
      <w:r>
        <w:t xml:space="preserve">Applies grouping for a single operation only,</w:t>
      </w:r>
      <w:r>
        <w:t xml:space="preserve"> </w:t>
      </w:r>
      <w:r>
        <w:t xml:space="preserve">without modifying the data frame structure</w:t>
      </w:r>
    </w:p>
    <w:p>
      <w:pPr>
        <w:pStyle w:val="FirstParagraph"/>
      </w:pPr>
      <w:r>
        <w:rPr>
          <w:b/>
          <w:bCs/>
        </w:rPr>
        <w:t xml:space="preserve">Recommendation</w:t>
      </w:r>
      <w:r>
        <w:t xml:space="preserve">:</w:t>
      </w:r>
      <w:r>
        <w:t xml:space="preserve"> </w:t>
      </w:r>
      <w:r>
        <w:t xml:space="preserve">Default to using per-operation grouping with the</w:t>
      </w:r>
      <w:r>
        <w:t xml:space="preserve"> </w:t>
      </w:r>
      <w:r>
        <w:rPr>
          <w:rStyle w:val="VerbatimChar"/>
        </w:rPr>
        <w:t xml:space="preserve">.by</w:t>
      </w:r>
      <w:r>
        <w:t xml:space="preserve"> </w:t>
      </w:r>
      <w:r>
        <w:t xml:space="preserve">argument,</w:t>
      </w:r>
      <w:r>
        <w:t xml:space="preserve"> </w:t>
      </w:r>
      <w:r>
        <w:t xml:space="preserve">as it is more explicit,</w:t>
      </w:r>
      <w:r>
        <w:t xml:space="preserve"> </w:t>
      </w:r>
      <w:r>
        <w:t xml:space="preserve">reduces the risk of accidentally operating on grouped data,</w:t>
      </w:r>
      <w:r>
        <w:t xml:space="preserve"> </w:t>
      </w:r>
      <w:r>
        <w:t xml:space="preserve">and eliminates the need to remember to</w:t>
      </w:r>
      <w:r>
        <w:t xml:space="preserve"> </w:t>
      </w:r>
      <w:r>
        <w:rPr>
          <w:rStyle w:val="VerbatimChar"/>
        </w:rPr>
        <w:t xml:space="preserve">ungroup()</w:t>
      </w:r>
      <w:r>
        <w:t xml:space="preserve">.</w:t>
      </w:r>
    </w:p>
    <w:p>
      <w:pPr>
        <w:pStyle w:val="BodyText"/>
      </w:pPr>
      <w:r>
        <w:t xml:space="preserve">For a detailed comparison of these approaches,</w:t>
      </w:r>
      <w:r>
        <w:t xml:space="preserve"> </w:t>
      </w:r>
      <w:r>
        <w:t xml:space="preserve">see</w:t>
      </w:r>
      <w:r>
        <w:t xml:space="preserve"> </w:t>
      </w:r>
      <w:hyperlink r:id="rId65">
        <w:r>
          <w:rPr>
            <w:rStyle w:val="VerbatimChar"/>
          </w:rPr>
          <w:t xml:space="preserve">?dplyr_by</w:t>
        </w:r>
      </w:hyperlink>
      <w:r>
        <w:t xml:space="preserve">.</w:t>
      </w:r>
    </w:p>
    <w:bookmarkEnd w:id="66"/>
    <w:bookmarkStart w:id="77" w:name="quarto"/>
    <w:p>
      <w:pPr>
        <w:pStyle w:val="Heading1"/>
      </w:pPr>
      <w:r>
        <w:t xml:space="preserve">9. Quarto</w:t>
      </w:r>
    </w:p>
    <w:p>
      <w:pPr>
        <w:pStyle w:val="FirstParagraph"/>
      </w:pPr>
      <w:r>
        <w:t xml:space="preserve">Quarto is a system for writing documents with embedded R code and/or results:</w:t>
      </w:r>
    </w:p>
    <w:p>
      <w:pPr>
        <w:pStyle w:val="Compact"/>
        <w:numPr>
          <w:ilvl w:val="0"/>
          <w:numId w:val="1015"/>
        </w:numPr>
      </w:pPr>
      <w:r>
        <w:t xml:space="preserve">Read this ASAP:</w:t>
      </w:r>
      <w:r>
        <w:t xml:space="preserve"> </w:t>
      </w:r>
      <w:hyperlink r:id="rId67">
        <w:r>
          <w:rPr>
            <w:rStyle w:val="Hyperlink"/>
          </w:rPr>
          <w:t xml:space="preserve">https://r4ds.hadley.nz/communicate</w:t>
        </w:r>
      </w:hyperlink>
    </w:p>
    <w:p>
      <w:pPr>
        <w:pStyle w:val="Compact"/>
        <w:numPr>
          <w:ilvl w:val="0"/>
          <w:numId w:val="1015"/>
        </w:numPr>
      </w:pPr>
      <w:r>
        <w:t xml:space="preserve">Then use this for reference:</w:t>
      </w:r>
      <w:r>
        <w:t xml:space="preserve"> </w:t>
      </w:r>
      <w:hyperlink r:id="rId68">
        <w:r>
          <w:rPr>
            <w:rStyle w:val="Hyperlink"/>
          </w:rPr>
          <w:t xml:space="preserve">https://quarto.org/docs/reference/</w:t>
        </w:r>
      </w:hyperlink>
    </w:p>
    <w:p>
      <w:pPr>
        <w:pStyle w:val="Compact"/>
        <w:numPr>
          <w:ilvl w:val="0"/>
          <w:numId w:val="1015"/>
        </w:numPr>
      </w:pPr>
      <w:r>
        <w:t xml:space="preserve">Learn LaTeX in 30 minutes (not everything in here is relevant to Quarto):</w:t>
      </w:r>
      <w:r>
        <w:t xml:space="preserve"> </w:t>
      </w:r>
      <w:hyperlink r:id="rId69">
        <w:r>
          <w:rPr>
            <w:rStyle w:val="Hyperlink"/>
          </w:rPr>
          <w:t xml:space="preserve">https://www.overleaf.com/learn/latex/Learn_LaTeX_in_30_minutes</w:t>
        </w:r>
      </w:hyperlink>
    </w:p>
    <w:p>
      <w:pPr>
        <w:pStyle w:val="Compact"/>
        <w:numPr>
          <w:ilvl w:val="0"/>
          <w:numId w:val="1015"/>
        </w:numPr>
      </w:pPr>
      <w:r>
        <w:t xml:space="preserve">LaTeX symbol reference guide:</w:t>
      </w:r>
      <w:r>
        <w:t xml:space="preserve"> </w:t>
      </w:r>
      <w:hyperlink r:id="rId70">
        <w:r>
          <w:rPr>
            <w:rStyle w:val="Hyperlink"/>
          </w:rPr>
          <w:t xml:space="preserve">https://oeis.org/wiki/List_of_LaTeX_mathematical_symbols</w:t>
        </w:r>
      </w:hyperlink>
    </w:p>
    <w:p>
      <w:pPr>
        <w:pStyle w:val="Compact"/>
        <w:numPr>
          <w:ilvl w:val="0"/>
          <w:numId w:val="1015"/>
        </w:numPr>
      </w:pPr>
      <w:r>
        <w:t xml:space="preserve">LaTeX commands:</w:t>
      </w:r>
      <w:r>
        <w:t xml:space="preserve"> </w:t>
      </w:r>
      <w:hyperlink r:id="rId71">
        <w:r>
          <w:rPr>
            <w:rStyle w:val="Hyperlink"/>
          </w:rPr>
          <w:t xml:space="preserve">https://www.overleaf.com/learn/latex/Commands</w:t>
        </w:r>
      </w:hyperlink>
    </w:p>
    <w:p>
      <w:pPr>
        <w:pStyle w:val="Compact"/>
        <w:numPr>
          <w:ilvl w:val="0"/>
          <w:numId w:val="1015"/>
        </w:numPr>
      </w:pPr>
      <w:r>
        <w:t xml:space="preserve">LaTeX cheat sheet:</w:t>
      </w:r>
      <w:r>
        <w:t xml:space="preserve"> </w:t>
      </w:r>
      <w:hyperlink r:id="rId72">
        <w:r>
          <w:rPr>
            <w:rStyle w:val="Hyperlink"/>
          </w:rPr>
          <w:t xml:space="preserve">https://wch.github.io/latexsheet/latexsheet.pdf</w:t>
        </w:r>
      </w:hyperlink>
    </w:p>
    <w:bookmarkStart w:id="76" w:name="building-pdf-documents"/>
    <w:p>
      <w:pPr>
        <w:pStyle w:val="Heading2"/>
      </w:pPr>
      <w:r>
        <w:t xml:space="preserve">9.1 Building PDF documents</w:t>
      </w:r>
    </w:p>
    <w:p>
      <w:pPr>
        <w:pStyle w:val="FirstParagraph"/>
      </w:pPr>
      <w:r>
        <w:t xml:space="preserve">To compile Quarto documents to PDF, you need a LaTeX installation.</w:t>
      </w:r>
      <w:r>
        <w:t xml:space="preserve"> </w:t>
      </w:r>
      <w:hyperlink r:id="rId73">
        <w:r>
          <w:rPr>
            <w:rStyle w:val="Hyperlink"/>
          </w:rPr>
          <w:t xml:space="preserve">TinyTeX</w:t>
        </w:r>
      </w:hyperlink>
      <w:r>
        <w:t xml:space="preserve"> </w:t>
      </w:r>
      <w:r>
        <w:t xml:space="preserve">is a lightweight, portable LaTeX distribution</w:t>
      </w:r>
      <w:r>
        <w:t xml:space="preserve"> </w:t>
      </w:r>
      <w:r>
        <w:t xml:space="preserve">recommended for use with Quarto.</w:t>
      </w:r>
    </w:p>
    <w:p>
      <w:pPr>
        <w:pStyle w:val="BodyText"/>
      </w:pPr>
      <w:r>
        <w:rPr>
          <w:b/>
          <w:bCs/>
        </w:rPr>
        <w:t xml:space="preserve">Recommended method</w:t>
      </w:r>
      <w:r>
        <w:t xml:space="preserve"> </w:t>
      </w:r>
      <w:r>
        <w:t xml:space="preserve">(run from the terminal/command line):</w:t>
      </w:r>
    </w:p>
    <w:p>
      <w:pPr>
        <w:pStyle w:val="SourceCode"/>
      </w:pPr>
      <w:r>
        <w:rPr>
          <w:rStyle w:val="ExtensionTok"/>
        </w:rPr>
        <w:t xml:space="preserve">quarto</w:t>
      </w:r>
      <w:r>
        <w:rPr>
          <w:rStyle w:val="NormalTok"/>
        </w:rPr>
        <w:t xml:space="preserve"> install tinytex</w:t>
      </w:r>
    </w:p>
    <w:p>
      <w:pPr>
        <w:pStyle w:val="FirstParagraph"/>
      </w:pPr>
      <w:r>
        <w:rPr>
          <w:b/>
          <w:bCs/>
        </w:rPr>
        <w:t xml:space="preserve">Alternative method</w:t>
      </w:r>
      <w:r>
        <w:t xml:space="preserve"> </w:t>
      </w:r>
      <w:r>
        <w:t xml:space="preserve">(run from the R console):</w:t>
      </w:r>
    </w:p>
    <w:p>
      <w:pPr>
        <w:pStyle w:val="SourceCode"/>
      </w:pPr>
      <w:r>
        <w:rPr>
          <w:rStyle w:val="FunctionTok"/>
        </w:rPr>
        <w:t xml:space="preserve">install.packages</w:t>
      </w:r>
      <w:r>
        <w:rPr>
          <w:rStyle w:val="NormalTok"/>
        </w:rPr>
        <w:t xml:space="preserve">(</w:t>
      </w:r>
      <w:r>
        <w:rPr>
          <w:rStyle w:val="StringTok"/>
        </w:rPr>
        <w:t xml:space="preserve">"tinytex"</w:t>
      </w:r>
      <w:r>
        <w:rPr>
          <w:rStyle w:val="NormalTok"/>
        </w:rPr>
        <w:t xml:space="preserve">)</w:t>
      </w:r>
      <w:r>
        <w:br/>
      </w:r>
      <w:r>
        <w:rPr>
          <w:rStyle w:val="NormalTok"/>
        </w:rPr>
        <w:t xml:space="preserve">tinytex</w:t>
      </w:r>
      <w:r>
        <w:rPr>
          <w:rStyle w:val="SpecialCharTok"/>
        </w:rPr>
        <w:t xml:space="preserve">::</w:t>
      </w:r>
      <w:r>
        <w:rPr>
          <w:rStyle w:val="FunctionTok"/>
        </w:rPr>
        <w:t xml:space="preserve">install_tinytex</w:t>
      </w:r>
      <w:r>
        <w:rPr>
          <w:rStyle w:val="NormalTok"/>
        </w:rPr>
        <w:t xml:space="preserve">()</w:t>
      </w:r>
    </w:p>
    <w:p>
      <w:pPr>
        <w:pStyle w:val="FirstParagraph"/>
      </w:pPr>
      <w:r>
        <w:t xml:space="preserve">For more details, see:</w:t>
      </w:r>
    </w:p>
    <w:p>
      <w:pPr>
        <w:pStyle w:val="Compact"/>
        <w:numPr>
          <w:ilvl w:val="0"/>
          <w:numId w:val="1016"/>
        </w:numPr>
      </w:pPr>
      <w:r>
        <w:t xml:space="preserve">Quarto PDF engine documentation:</w:t>
      </w:r>
      <w:r>
        <w:t xml:space="preserve"> </w:t>
      </w:r>
      <w:hyperlink r:id="rId74">
        <w:r>
          <w:rPr>
            <w:rStyle w:val="Hyperlink"/>
          </w:rPr>
          <w:t xml:space="preserve">https://quarto.org/docs/output-formats/pdf-engine.html</w:t>
        </w:r>
      </w:hyperlink>
    </w:p>
    <w:p>
      <w:pPr>
        <w:pStyle w:val="Compact"/>
        <w:numPr>
          <w:ilvl w:val="0"/>
          <w:numId w:val="1016"/>
        </w:numPr>
      </w:pPr>
      <w:r>
        <w:t xml:space="preserve">TinyTeX documentation:</w:t>
      </w:r>
      <w:r>
        <w:t xml:space="preserve"> </w:t>
      </w:r>
      <w:hyperlink r:id="rId73">
        <w:r>
          <w:rPr>
            <w:rStyle w:val="Hyperlink"/>
          </w:rPr>
          <w:t xml:space="preserve">https://yihui.org/tinytex/</w:t>
        </w:r>
      </w:hyperlink>
    </w:p>
    <w:p>
      <w:pPr>
        <w:pStyle w:val="Compact"/>
        <w:numPr>
          <w:ilvl w:val="0"/>
          <w:numId w:val="1016"/>
        </w:numPr>
      </w:pPr>
      <w:r>
        <w:t xml:space="preserve">Video tutorial:</w:t>
      </w:r>
      <w:r>
        <w:t xml:space="preserve"> </w:t>
      </w:r>
      <w:hyperlink r:id="rId75">
        <w:r>
          <w:rPr>
            <w:rStyle w:val="Hyperlink"/>
          </w:rPr>
          <w:t xml:space="preserve">Preparing RStudio to Generate PDF Files with Quarto and TinyTeX</w:t>
        </w:r>
      </w:hyperlink>
    </w:p>
    <w:p>
      <w:pPr>
        <w:pStyle w:val="FirstParagraph"/>
      </w:pPr>
      <w:r>
        <w:t xml:space="preserve">See</w:t>
      </w:r>
      <w:r>
        <w:t xml:space="preserve"> </w:t>
      </w:r>
      <w:r>
        <w:t xml:space="preserve">Knuth (1984)</w:t>
      </w:r>
      <w:r>
        <w:t xml:space="preserve"> </w:t>
      </w:r>
      <w:r>
        <w:t xml:space="preserve">for additional discussion of literate programming.</w:t>
      </w:r>
    </w:p>
    <w:bookmarkEnd w:id="76"/>
    <w:bookmarkEnd w:id="77"/>
    <w:bookmarkStart w:id="78" w:name="one-source-file-multiple-outputs"/>
    <w:p>
      <w:pPr>
        <w:pStyle w:val="Heading1"/>
      </w:pPr>
      <w:r>
        <w:t xml:space="preserve">10. One source file, multiple outputs</w:t>
      </w:r>
    </w:p>
    <w:p>
      <w:pPr>
        <w:pStyle w:val="FirstParagraph"/>
      </w:pPr>
      <w:r>
        <w:t xml:space="preserve">One of quarto’s excellent features is the ability to convert the same source file into multiple output formats;</w:t>
      </w:r>
      <w:r>
        <w:t xml:space="preserve"> </w:t>
      </w:r>
      <w:r>
        <w:t xml:space="preserve">in particular, I am using the same set of source files to generate an html website,</w:t>
      </w:r>
      <w:r>
        <w:t xml:space="preserve"> </w:t>
      </w:r>
      <w:r>
        <w:t xml:space="preserve">a pdf document, and a set of revealjs slide decks.</w:t>
      </w:r>
    </w:p>
    <w:p>
      <w:pPr>
        <w:pStyle w:val="BodyText"/>
      </w:pPr>
      <w:r>
        <w:t xml:space="preserve">I use</w:t>
      </w:r>
      <w:r>
        <w:t xml:space="preserve"> </w:t>
      </w:r>
      <w:r>
        <w:rPr>
          <w:rStyle w:val="VerbatimChar"/>
        </w:rPr>
        <w:t xml:space="preserve">::: notes</w:t>
      </w:r>
      <w:r>
        <w:t xml:space="preserve"> </w:t>
      </w:r>
      <w:r>
        <w:t xml:space="preserve">divs to mark text chunks to omit from the revealjs format but include in the website and pdf format.</w:t>
      </w:r>
    </w:p>
    <w:bookmarkEnd w:id="78"/>
    <w:bookmarkStart w:id="80" w:name="packages"/>
    <w:p>
      <w:pPr>
        <w:pStyle w:val="Heading1"/>
      </w:pPr>
      <w:r>
        <w:t xml:space="preserve">11. Packages</w:t>
      </w:r>
    </w:p>
    <w:p>
      <w:pPr>
        <w:pStyle w:val="BlockText"/>
      </w:pPr>
      <w:r>
        <w:t xml:space="preserve">This book espouses our philosophy of package development: anything that can be automated, should be automated. Do as little as possible by hand. Do as much as possible with functions. The goal is to spend your time thinking about what you want your package to do rather than thinking about the minutiae of package structure.</w:t>
      </w:r>
    </w:p>
    <w:p>
      <w:pPr>
        <w:numPr>
          <w:ilvl w:val="0"/>
          <w:numId w:val="1017"/>
        </w:numPr>
      </w:pPr>
      <w:r>
        <w:t xml:space="preserve">https://r-pkgs.org/introduction.html#:~:text=This%20book%20espouses,of%20package%20structure.</w:t>
      </w:r>
    </w:p>
    <w:p>
      <w:pPr>
        <w:numPr>
          <w:ilvl w:val="0"/>
          <w:numId w:val="1017"/>
        </w:numPr>
      </w:pPr>
      <w:r>
        <w:t xml:space="preserve">Read this ASAP:</w:t>
      </w:r>
      <w:r>
        <w:t xml:space="preserve"> </w:t>
      </w:r>
      <w:hyperlink r:id="rId79">
        <w:r>
          <w:rPr>
            <w:rStyle w:val="Hyperlink"/>
          </w:rPr>
          <w:t xml:space="preserve">https://r-pkgs.org/whole-game.html</w:t>
        </w:r>
      </w:hyperlink>
    </w:p>
    <w:p>
      <w:pPr>
        <w:numPr>
          <w:ilvl w:val="0"/>
          <w:numId w:val="1017"/>
        </w:numPr>
      </w:pPr>
      <w:r>
        <w:t xml:space="preserve">Use the rest of</w:t>
      </w:r>
      <w:r>
        <w:t xml:space="preserve"> </w:t>
      </w:r>
      <w:r>
        <w:t xml:space="preserve">Wickham and Bryan (2023)</w:t>
      </w:r>
      <w:r>
        <w:t xml:space="preserve"> </w:t>
      </w:r>
      <w:r>
        <w:t xml:space="preserve">as a reference</w:t>
      </w:r>
    </w:p>
    <w:bookmarkEnd w:id="80"/>
    <w:bookmarkStart w:id="83" w:name="submitting-packages-to-cran"/>
    <w:p>
      <w:pPr>
        <w:pStyle w:val="Heading1"/>
      </w:pPr>
      <w:r>
        <w:t xml:space="preserve">12. Submitting packages to CRAN</w:t>
      </w:r>
    </w:p>
    <w:p>
      <w:pPr>
        <w:pStyle w:val="Compact"/>
        <w:numPr>
          <w:ilvl w:val="0"/>
          <w:numId w:val="1018"/>
        </w:numPr>
      </w:pPr>
      <w:r>
        <w:t xml:space="preserve">Read this first:</w:t>
      </w:r>
      <w:r>
        <w:t xml:space="preserve"> </w:t>
      </w:r>
      <w:hyperlink r:id="rId81">
        <w:r>
          <w:rPr>
            <w:rStyle w:val="Hyperlink"/>
          </w:rPr>
          <w:t xml:space="preserve">https://r-pkgs.org/release.html</w:t>
        </w:r>
      </w:hyperlink>
    </w:p>
    <w:p>
      <w:pPr>
        <w:pStyle w:val="Compact"/>
        <w:numPr>
          <w:ilvl w:val="0"/>
          <w:numId w:val="1018"/>
        </w:numPr>
      </w:pPr>
      <w:r>
        <w:t xml:space="preserve">A problems-and-solutions book is under construction:</w:t>
      </w:r>
      <w:r>
        <w:t xml:space="preserve"> </w:t>
      </w:r>
      <w:hyperlink r:id="rId82">
        <w:r>
          <w:rPr>
            <w:rStyle w:val="Hyperlink"/>
          </w:rPr>
          <w:t xml:space="preserve">https://contributor.r-project.org/cran-cookbook/</w:t>
        </w:r>
      </w:hyperlink>
    </w:p>
    <w:bookmarkEnd w:id="83"/>
    <w:bookmarkStart w:id="91" w:name="git"/>
    <w:p>
      <w:pPr>
        <w:pStyle w:val="Heading1"/>
      </w:pPr>
      <w:r>
        <w:t xml:space="preserve">13. Git</w:t>
      </w:r>
    </w:p>
    <w:p>
      <w:pPr>
        <w:pStyle w:val="FirstParagraph"/>
      </w:pPr>
      <w:r>
        <w:t xml:space="preserve">94% of respondents to a</w:t>
      </w:r>
      <w:r>
        <w:t xml:space="preserve"> </w:t>
      </w:r>
      <w:hyperlink r:id="rId84">
        <w:r>
          <w:rPr>
            <w:rStyle w:val="Hyperlink"/>
          </w:rPr>
          <w:t xml:space="preserve">2022 Stack Overflow survey</w:t>
        </w:r>
      </w:hyperlink>
      <w:r>
        <w:t xml:space="preserve"> </w:t>
      </w:r>
      <w:r>
        <w:t xml:space="preserve">reported using git for version control.</w:t>
      </w:r>
    </w:p>
    <w:p>
      <w:pPr>
        <w:pStyle w:val="BodyText"/>
      </w:pPr>
      <w:hyperlink r:id="rId85">
        <w:r>
          <w:rPr>
            <w:rStyle w:val="Hyperlink"/>
          </w:rPr>
          <w:t xml:space="preserve">More details</w:t>
        </w:r>
      </w:hyperlink>
    </w:p>
    <w:p>
      <w:pPr>
        <w:numPr>
          <w:ilvl w:val="0"/>
          <w:numId w:val="1019"/>
        </w:numPr>
      </w:pPr>
      <w:r>
        <w:rPr>
          <w:i/>
          <w:iCs/>
        </w:rPr>
        <w:t xml:space="preserve">Happy Git with R</w:t>
      </w:r>
      <w:r>
        <w:t xml:space="preserve"> </w:t>
      </w:r>
      <w:hyperlink r:id="rId86">
        <w:r>
          <w:rPr>
            <w:rStyle w:val="Hyperlink"/>
          </w:rPr>
          <w:t xml:space="preserve">https://happygitwithr.com/</w:t>
        </w:r>
      </w:hyperlink>
    </w:p>
    <w:p>
      <w:pPr>
        <w:numPr>
          <w:ilvl w:val="0"/>
          <w:numId w:val="1019"/>
        </w:numPr>
      </w:pPr>
      <w:hyperlink r:id="rId87">
        <w:r>
          <w:rPr>
            <w:rStyle w:val="Hyperlink"/>
          </w:rPr>
          <w:t xml:space="preserve">https://usethis.r-lib.org/articles/pr-functions.html</w:t>
        </w:r>
      </w:hyperlink>
    </w:p>
    <w:p>
      <w:pPr>
        <w:numPr>
          <w:ilvl w:val="0"/>
          <w:numId w:val="1019"/>
        </w:numPr>
      </w:pPr>
      <w:r>
        <w:rPr>
          <w:i/>
          <w:iCs/>
        </w:rPr>
        <w:t xml:space="preserve">Git Magic</w:t>
      </w:r>
      <w:r>
        <w:t xml:space="preserve"> </w:t>
      </w:r>
      <w:hyperlink r:id="rId88">
        <w:r>
          <w:rPr>
            <w:rStyle w:val="Hyperlink"/>
          </w:rPr>
          <w:t xml:space="preserve">http://www-cs-students.stanford.edu/~blynn/gitmagic/</w:t>
        </w:r>
      </w:hyperlink>
    </w:p>
    <w:p>
      <w:pPr>
        <w:numPr>
          <w:ilvl w:val="0"/>
          <w:numId w:val="1019"/>
        </w:numPr>
      </w:pPr>
      <w:hyperlink r:id="rId89">
        <w:r>
          <w:rPr>
            <w:rStyle w:val="Hyperlink"/>
          </w:rPr>
          <w:t xml:space="preserve">https://ohshitgit.com/</w:t>
        </w:r>
      </w:hyperlink>
    </w:p>
    <w:p>
      <w:pPr>
        <w:numPr>
          <w:ilvl w:val="0"/>
          <w:numId w:val="1019"/>
        </w:numPr>
      </w:pPr>
      <w:hyperlink r:id="rId90">
        <w:r>
          <w:rPr>
            <w:rStyle w:val="Hyperlink"/>
          </w:rPr>
          <w:t xml:space="preserve">https://maelle.github.io/saperlipopette/</w:t>
        </w:r>
      </w:hyperlink>
    </w:p>
    <w:bookmarkEnd w:id="91"/>
    <w:bookmarkStart w:id="92" w:name="spatial-data-science"/>
    <w:p>
      <w:pPr>
        <w:pStyle w:val="Heading1"/>
      </w:pPr>
      <w:r>
        <w:t xml:space="preserve">14. Spatial data science</w:t>
      </w:r>
    </w:p>
    <w:p>
      <w:pPr>
        <w:pStyle w:val="Compact"/>
        <w:numPr>
          <w:ilvl w:val="0"/>
          <w:numId w:val="1020"/>
        </w:numPr>
      </w:pPr>
      <w:r>
        <w:t xml:space="preserve">Pebesma and Bivand (2023)</w:t>
      </w:r>
    </w:p>
    <w:bookmarkEnd w:id="92"/>
    <w:bookmarkStart w:id="93" w:name="shiny-apps"/>
    <w:p>
      <w:pPr>
        <w:pStyle w:val="Heading1"/>
      </w:pPr>
      <w:r>
        <w:t xml:space="preserve">15. Shiny apps</w:t>
      </w:r>
    </w:p>
    <w:p>
      <w:pPr>
        <w:pStyle w:val="Compact"/>
        <w:numPr>
          <w:ilvl w:val="0"/>
          <w:numId w:val="1021"/>
        </w:numPr>
      </w:pPr>
      <w:r>
        <w:t xml:space="preserve">Read</w:t>
      </w:r>
      <w:r>
        <w:t xml:space="preserve"> </w:t>
      </w:r>
      <w:r>
        <w:t xml:space="preserve">Wickham (2021)</w:t>
      </w:r>
      <w:r>
        <w:t xml:space="preserve"> </w:t>
      </w:r>
      <w:r>
        <w:t xml:space="preserve">first</w:t>
      </w:r>
    </w:p>
    <w:p>
      <w:pPr>
        <w:pStyle w:val="Compact"/>
        <w:numPr>
          <w:ilvl w:val="0"/>
          <w:numId w:val="1021"/>
        </w:numPr>
      </w:pPr>
      <w:r>
        <w:t xml:space="preserve">Use</w:t>
      </w:r>
      <w:r>
        <w:t xml:space="preserve"> </w:t>
      </w:r>
      <w:r>
        <w:t xml:space="preserve">Fay et al. (2021)</w:t>
      </w:r>
      <w:r>
        <w:t xml:space="preserve"> </w:t>
      </w:r>
      <w:r>
        <w:t xml:space="preserve">as a reference</w:t>
      </w:r>
    </w:p>
    <w:bookmarkEnd w:id="93"/>
    <w:bookmarkStart w:id="94" w:name="making-the-most-of-rstudio"/>
    <w:p>
      <w:pPr>
        <w:pStyle w:val="Heading1"/>
      </w:pPr>
      <w:r>
        <w:t xml:space="preserve">16. Making the most of RStudio</w:t>
      </w:r>
    </w:p>
    <w:p>
      <w:pPr>
        <w:pStyle w:val="FirstParagraph"/>
      </w:pPr>
      <w:r>
        <w:t xml:space="preserve">Over time, explore all the tabs and menus; there are a lot of great quality-of-life features.</w:t>
      </w:r>
    </w:p>
    <w:p>
      <w:pPr>
        <w:pStyle w:val="Compact"/>
        <w:numPr>
          <w:ilvl w:val="0"/>
          <w:numId w:val="1022"/>
        </w:numPr>
      </w:pPr>
      <w:r>
        <w:t xml:space="preserve">use the</w:t>
      </w:r>
      <w:r>
        <w:t xml:space="preserve"> </w:t>
      </w:r>
      <w:r>
        <w:rPr>
          <w:rStyle w:val="VerbatimChar"/>
        </w:rPr>
        <w:t xml:space="preserve">History</w:t>
      </w:r>
      <w:r>
        <w:t xml:space="preserve"> </w:t>
      </w:r>
      <w:r>
        <w:t xml:space="preserve">tab to view past commands; you can rerun them or copy them into a source code file in one click! (up-arrow in the Console also enables this process, but less easily).</w:t>
      </w:r>
    </w:p>
    <w:bookmarkEnd w:id="94"/>
    <w:bookmarkStart w:id="96" w:name="contributing-to-r"/>
    <w:p>
      <w:pPr>
        <w:pStyle w:val="Heading1"/>
      </w:pPr>
      <w:r>
        <w:t xml:space="preserve">17. Contributing to R</w:t>
      </w:r>
    </w:p>
    <w:p>
      <w:pPr>
        <w:pStyle w:val="FirstParagraph"/>
      </w:pPr>
      <w:r>
        <w:t xml:space="preserve">Many modern R packages are developed on Github, and welcome</w:t>
      </w:r>
      <w:r>
        <w:t xml:space="preserve"> </w:t>
      </w:r>
      <w:r>
        <w:t xml:space="preserve">bug reports and pull requests (suggested edits to source code) through</w:t>
      </w:r>
      <w:r>
        <w:t xml:space="preserve"> </w:t>
      </w:r>
      <w:r>
        <w:t xml:space="preserve">the Github interface.</w:t>
      </w:r>
    </w:p>
    <w:p>
      <w:pPr>
        <w:pStyle w:val="BodyText"/>
      </w:pPr>
      <w:r>
        <w:t xml:space="preserve">To contribute to</w:t>
      </w:r>
      <w:r>
        <w:t xml:space="preserve"> </w:t>
      </w:r>
      <w:r>
        <w:t xml:space="preserve">“base R”</w:t>
      </w:r>
      <w:r>
        <w:t xml:space="preserve"> </w:t>
      </w:r>
      <w:r>
        <w:t xml:space="preserve">(the core systems), see</w:t>
      </w:r>
      <w:r>
        <w:t xml:space="preserve"> </w:t>
      </w:r>
      <w:hyperlink r:id="rId95">
        <w:r>
          <w:rPr>
            <w:rStyle w:val="Hyperlink"/>
          </w:rPr>
          <w:t xml:space="preserve">https://contributor.r-project.org/</w:t>
        </w:r>
      </w:hyperlink>
    </w:p>
    <w:bookmarkEnd w:id="96"/>
    <w:bookmarkStart w:id="140" w:name="references"/>
    <w:p>
      <w:pPr>
        <w:pStyle w:val="Heading1"/>
      </w:pPr>
      <w:r>
        <w:t xml:space="preserve">References</w:t>
      </w:r>
    </w:p>
    <w:bookmarkStart w:id="139" w:name="refs"/>
    <w:bookmarkStart w:id="98" w:name="ref-appliedepiusingR"/>
    <w:p>
      <w:pPr>
        <w:pStyle w:val="Bibliography"/>
      </w:pPr>
      <w:r>
        <w:t xml:space="preserve">Aragon, Tomas J. 2013.</w:t>
      </w:r>
      <w:r>
        <w:t xml:space="preserve"> </w:t>
      </w:r>
      <w:r>
        <w:rPr>
          <w:i/>
          <w:iCs/>
        </w:rPr>
        <w:t xml:space="preserve">Applied Epidemiology Using</w:t>
      </w:r>
      <w:r>
        <w:rPr>
          <w:i/>
          <w:iCs/>
        </w:rPr>
        <w:t xml:space="preserve"> </w:t>
      </w:r>
      <w:r>
        <w:rPr>
          <w:i/>
          <w:iCs/>
        </w:rPr>
        <w:t xml:space="preserve">R</w:t>
      </w:r>
      <w:r>
        <w:t xml:space="preserve">. Online.</w:t>
      </w:r>
      <w:r>
        <w:t xml:space="preserve"> </w:t>
      </w:r>
      <w:hyperlink r:id="rId97">
        <w:r>
          <w:rPr>
            <w:rStyle w:val="Hyperlink"/>
          </w:rPr>
          <w:t xml:space="preserve">https://tbrieder.org/epidata/course_reading/e_aragon.pdf</w:t>
        </w:r>
      </w:hyperlink>
      <w:r>
        <w:t xml:space="preserve">.</w:t>
      </w:r>
    </w:p>
    <w:bookmarkEnd w:id="98"/>
    <w:bookmarkStart w:id="100" w:name="ref-phdswR"/>
    <w:p>
      <w:pPr>
        <w:pStyle w:val="Bibliography"/>
      </w:pPr>
      <w:r>
        <w:t xml:space="preserve">Aragon, Tomas J. 2017.</w:t>
      </w:r>
      <w:r>
        <w:t xml:space="preserve"> </w:t>
      </w:r>
      <w:r>
        <w:rPr>
          <w:i/>
          <w:iCs/>
        </w:rPr>
        <w:t xml:space="preserve">Population Health Data Science with</w:t>
      </w:r>
      <w:r>
        <w:rPr>
          <w:i/>
          <w:iCs/>
        </w:rPr>
        <w:t xml:space="preserve"> </w:t>
      </w:r>
      <w:r>
        <w:rPr>
          <w:i/>
          <w:iCs/>
        </w:rPr>
        <w:t xml:space="preserve">R</w:t>
      </w:r>
      <w:r>
        <w:rPr>
          <w:i/>
          <w:iCs/>
        </w:rPr>
        <w:t xml:space="preserve">: Transforming Data into Actionable Knowledge</w:t>
      </w:r>
      <w:r>
        <w:t xml:space="preserve">. Online.</w:t>
      </w:r>
      <w:r>
        <w:t xml:space="preserve"> </w:t>
      </w:r>
      <w:hyperlink r:id="rId99">
        <w:r>
          <w:rPr>
            <w:rStyle w:val="Hyperlink"/>
          </w:rPr>
          <w:t xml:space="preserve">https://bookdown.org/medepi/phds/</w:t>
        </w:r>
      </w:hyperlink>
      <w:r>
        <w:t xml:space="preserve">.</w:t>
      </w:r>
    </w:p>
    <w:bookmarkEnd w:id="100"/>
    <w:bookmarkStart w:id="102" w:name="ref-magrittr"/>
    <w:p>
      <w:pPr>
        <w:pStyle w:val="Bibliography"/>
      </w:pPr>
      <w:r>
        <w:t xml:space="preserve">Bache, Stefan Milton, and Hadley Wickham. 2022.</w:t>
      </w:r>
      <w:r>
        <w:t xml:space="preserve"> </w:t>
      </w:r>
      <w:r>
        <w:rPr>
          <w:i/>
          <w:iCs/>
        </w:rPr>
        <w:t xml:space="preserve">Magrittr: A Forward-Pipe Operator for r</w:t>
      </w:r>
      <w:r>
        <w:t xml:space="preserve">.</w:t>
      </w:r>
      <w:r>
        <w:t xml:space="preserve"> </w:t>
      </w:r>
      <w:hyperlink r:id="rId101">
        <w:r>
          <w:rPr>
            <w:rStyle w:val="Hyperlink"/>
          </w:rPr>
          <w:t xml:space="preserve">https://CRAN.R-project.org/package=magrittr</w:t>
        </w:r>
      </w:hyperlink>
      <w:r>
        <w:t xml:space="preserve">.</w:t>
      </w:r>
    </w:p>
    <w:bookmarkEnd w:id="102"/>
    <w:bookmarkStart w:id="104" w:name="ref-epirhb"/>
    <w:p>
      <w:pPr>
        <w:pStyle w:val="Bibliography"/>
      </w:pPr>
      <w:r>
        <w:t xml:space="preserve">Batra, Neale, ed. 2024.</w:t>
      </w:r>
      <w:r>
        <w:t xml:space="preserve"> </w:t>
      </w:r>
      <w:r>
        <w:rPr>
          <w:i/>
          <w:iCs/>
        </w:rPr>
        <w:t xml:space="preserve">The Epidemiologist</w:t>
      </w:r>
      <w:r>
        <w:rPr>
          <w:i/>
          <w:iCs/>
        </w:rPr>
        <w:t xml:space="preserve"> </w:t>
      </w:r>
      <w:r>
        <w:rPr>
          <w:i/>
          <w:iCs/>
        </w:rPr>
        <w:t xml:space="preserve">R</w:t>
      </w:r>
      <w:r>
        <w:rPr>
          <w:i/>
          <w:iCs/>
        </w:rPr>
        <w:t xml:space="preserve"> </w:t>
      </w:r>
      <w:r>
        <w:rPr>
          <w:i/>
          <w:iCs/>
        </w:rPr>
        <w:t xml:space="preserve">Handbook</w:t>
      </w:r>
      <w:r>
        <w:t xml:space="preserve">. Online.</w:t>
      </w:r>
      <w:r>
        <w:t xml:space="preserve"> </w:t>
      </w:r>
      <w:hyperlink r:id="rId103">
        <w:r>
          <w:rPr>
            <w:rStyle w:val="Hyperlink"/>
          </w:rPr>
          <w:t xml:space="preserve">https://www.epirhandbook.com/</w:t>
        </w:r>
      </w:hyperlink>
      <w:r>
        <w:t xml:space="preserve">.</w:t>
      </w:r>
    </w:p>
    <w:bookmarkEnd w:id="104"/>
    <w:bookmarkStart w:id="106" w:name="ref-r4epi"/>
    <w:p>
      <w:pPr>
        <w:pStyle w:val="Bibliography"/>
      </w:pPr>
      <w:r>
        <w:t xml:space="preserve">Cannell, Brad, and Melvin Livingston. 2024.</w:t>
      </w:r>
      <w:r>
        <w:t xml:space="preserve"> </w:t>
      </w:r>
      <w:r>
        <w:rPr>
          <w:i/>
          <w:iCs/>
        </w:rPr>
        <w:t xml:space="preserve">R for Epidemiology</w:t>
      </w:r>
      <w:r>
        <w:t xml:space="preserve">. Online.</w:t>
      </w:r>
      <w:r>
        <w:t xml:space="preserve"> </w:t>
      </w:r>
      <w:hyperlink r:id="rId105">
        <w:r>
          <w:rPr>
            <w:rStyle w:val="Hyperlink"/>
          </w:rPr>
          <w:t xml:space="preserve">https://www.r4epi.com/</w:t>
        </w:r>
      </w:hyperlink>
      <w:r>
        <w:t xml:space="preserve">.</w:t>
      </w:r>
    </w:p>
    <w:bookmarkEnd w:id="106"/>
    <w:bookmarkStart w:id="108" w:name="ref-changRgraphicscookbook"/>
    <w:p>
      <w:pPr>
        <w:pStyle w:val="Bibliography"/>
      </w:pPr>
      <w:r>
        <w:t xml:space="preserve">Chang, Winston. 2024.</w:t>
      </w:r>
      <w:r>
        <w:t xml:space="preserve"> </w:t>
      </w:r>
      <w:r>
        <w:rPr>
          <w:i/>
          <w:iCs/>
        </w:rPr>
        <w:t xml:space="preserve">R Graphics Cookbook: Practical Recipes for Visualizing Data</w:t>
      </w:r>
      <w:r>
        <w:t xml:space="preserve">. O’Reilly Media.</w:t>
      </w:r>
      <w:r>
        <w:t xml:space="preserve"> </w:t>
      </w:r>
      <w:hyperlink r:id="rId107">
        <w:r>
          <w:rPr>
            <w:rStyle w:val="Hyperlink"/>
          </w:rPr>
          <w:t xml:space="preserve">https://r-graphics.org/</w:t>
        </w:r>
      </w:hyperlink>
      <w:r>
        <w:t xml:space="preserve">.</w:t>
      </w:r>
    </w:p>
    <w:bookmarkEnd w:id="108"/>
    <w:bookmarkStart w:id="110" w:name="ref-golembook"/>
    <w:p>
      <w:pPr>
        <w:pStyle w:val="Bibliography"/>
      </w:pPr>
      <w:r>
        <w:t xml:space="preserve">Fay, Colin, Sébastien Rochette, Vincent Guyader, and Cervan Girard. 2021.</w:t>
      </w:r>
      <w:r>
        <w:t xml:space="preserve"> </w:t>
      </w:r>
      <w:r>
        <w:rPr>
          <w:i/>
          <w:iCs/>
        </w:rPr>
        <w:t xml:space="preserve">Engineering Production-Grade Shiny Apps</w:t>
      </w:r>
      <w:r>
        <w:t xml:space="preserve">. Chapman; Hall/CRC.</w:t>
      </w:r>
      <w:r>
        <w:t xml:space="preserve"> </w:t>
      </w:r>
      <w:hyperlink r:id="rId109">
        <w:r>
          <w:rPr>
            <w:rStyle w:val="Hyperlink"/>
          </w:rPr>
          <w:t xml:space="preserve">https://engineering-shiny.org/</w:t>
        </w:r>
      </w:hyperlink>
      <w:r>
        <w:t xml:space="preserve">.</w:t>
      </w:r>
    </w:p>
    <w:bookmarkEnd w:id="110"/>
    <w:bookmarkStart w:id="112" w:name="ref-kleinman2009sas"/>
    <w:p>
      <w:pPr>
        <w:pStyle w:val="Bibliography"/>
      </w:pPr>
      <w:r>
        <w:t xml:space="preserve">Kleinman, Ken, and Nicholas J Horton. 2009.</w:t>
      </w:r>
      <w:r>
        <w:t xml:space="preserve"> </w:t>
      </w:r>
      <w:r>
        <w:rPr>
          <w:i/>
          <w:iCs/>
        </w:rPr>
        <w:t xml:space="preserve">SAS</w:t>
      </w:r>
      <w:r>
        <w:rPr>
          <w:i/>
          <w:iCs/>
        </w:rPr>
        <w:t xml:space="preserve"> </w:t>
      </w:r>
      <w:r>
        <w:rPr>
          <w:i/>
          <w:iCs/>
        </w:rPr>
        <w:t xml:space="preserve">and</w:t>
      </w:r>
      <w:r>
        <w:rPr>
          <w:i/>
          <w:iCs/>
        </w:rPr>
        <w:t xml:space="preserve"> </w:t>
      </w:r>
      <w:r>
        <w:rPr>
          <w:i/>
          <w:iCs/>
        </w:rPr>
        <w:t xml:space="preserve">R</w:t>
      </w:r>
      <w:r>
        <w:rPr>
          <w:i/>
          <w:iCs/>
        </w:rPr>
        <w:t xml:space="preserve">: Data Management, Statistical Analysis, and Graphics</w:t>
      </w:r>
      <w:r>
        <w:t xml:space="preserve">. Chapman; Hall/CRC.</w:t>
      </w:r>
      <w:r>
        <w:t xml:space="preserve"> </w:t>
      </w:r>
      <w:hyperlink r:id="rId111">
        <w:r>
          <w:rPr>
            <w:rStyle w:val="Hyperlink"/>
          </w:rPr>
          <w:t xml:space="preserve">https://www.routledge.com/SAS-and-R-Data-Management-Statistical-Analysis-and-Graphics-Second-Edition/Kleinman-Horton/p/book/9781466584495</w:t>
        </w:r>
      </w:hyperlink>
      <w:r>
        <w:t xml:space="preserve">.</w:t>
      </w:r>
    </w:p>
    <w:bookmarkEnd w:id="112"/>
    <w:bookmarkStart w:id="114" w:name="ref-knuth84"/>
    <w:p>
      <w:pPr>
        <w:pStyle w:val="Bibliography"/>
      </w:pPr>
      <w:r>
        <w:t xml:space="preserve">Knuth, Donald E. 1984.</w:t>
      </w:r>
      <w:r>
        <w:t xml:space="preserve"> </w:t>
      </w:r>
      <w:r>
        <w:t xml:space="preserve">“Literate Programming.”</w:t>
      </w:r>
      <w:r>
        <w:t xml:space="preserve"> </w:t>
      </w:r>
      <w:r>
        <w:rPr>
          <w:i/>
          <w:iCs/>
        </w:rPr>
        <w:t xml:space="preserve">Comput. J.</w:t>
      </w:r>
      <w:r>
        <w:t xml:space="preserve"> </w:t>
      </w:r>
      <w:r>
        <w:t xml:space="preserve">(USA) 27 (2): 97–111.</w:t>
      </w:r>
      <w:r>
        <w:t xml:space="preserve"> </w:t>
      </w:r>
      <w:hyperlink r:id="rId113">
        <w:r>
          <w:rPr>
            <w:rStyle w:val="Hyperlink"/>
          </w:rPr>
          <w:t xml:space="preserve">https://doi.org/10.1093/comjnl/27.2.97</w:t>
        </w:r>
      </w:hyperlink>
      <w:r>
        <w:t xml:space="preserve">.</w:t>
      </w:r>
    </w:p>
    <w:bookmarkEnd w:id="114"/>
    <w:bookmarkStart w:id="116" w:name="ref-kuhn2022tidy"/>
    <w:p>
      <w:pPr>
        <w:pStyle w:val="Bibliography"/>
      </w:pPr>
      <w:r>
        <w:t xml:space="preserve">Kuhn, Max, and Julia Silge. 2022.</w:t>
      </w:r>
      <w:r>
        <w:t xml:space="preserve"> </w:t>
      </w:r>
      <w:r>
        <w:rPr>
          <w:i/>
          <w:iCs/>
        </w:rPr>
        <w:t xml:space="preserve">Tidy Modeling with r</w:t>
      </w:r>
      <w:r>
        <w:t xml:space="preserve">. " O’Reilly Media, Inc.".</w:t>
      </w:r>
      <w:r>
        <w:t xml:space="preserve"> </w:t>
      </w:r>
      <w:hyperlink r:id="rId115">
        <w:r>
          <w:rPr>
            <w:rStyle w:val="Hyperlink"/>
          </w:rPr>
          <w:t xml:space="preserve">https://www.tmwr.org/</w:t>
        </w:r>
      </w:hyperlink>
      <w:r>
        <w:t xml:space="preserve">.</w:t>
      </w:r>
    </w:p>
    <w:bookmarkEnd w:id="116"/>
    <w:bookmarkStart w:id="118" w:name="ref-muenchen2011r"/>
    <w:p>
      <w:pPr>
        <w:pStyle w:val="Bibliography"/>
      </w:pPr>
      <w:r>
        <w:t xml:space="preserve">Muenchen, Robert A. 2011.</w:t>
      </w:r>
      <w:r>
        <w:t xml:space="preserve"> </w:t>
      </w:r>
      <w:r>
        <w:rPr>
          <w:i/>
          <w:iCs/>
        </w:rPr>
        <w:t xml:space="preserve">R for</w:t>
      </w:r>
      <w:r>
        <w:rPr>
          <w:i/>
          <w:iCs/>
        </w:rPr>
        <w:t xml:space="preserve"> </w:t>
      </w:r>
      <w:r>
        <w:rPr>
          <w:i/>
          <w:iCs/>
        </w:rPr>
        <w:t xml:space="preserve">SAS</w:t>
      </w:r>
      <w:r>
        <w:rPr>
          <w:i/>
          <w:iCs/>
        </w:rPr>
        <w:t xml:space="preserve"> </w:t>
      </w:r>
      <w:r>
        <w:rPr>
          <w:i/>
          <w:iCs/>
        </w:rPr>
        <w:t xml:space="preserve">and</w:t>
      </w:r>
      <w:r>
        <w:rPr>
          <w:i/>
          <w:iCs/>
        </w:rPr>
        <w:t xml:space="preserve"> </w:t>
      </w:r>
      <w:r>
        <w:rPr>
          <w:i/>
          <w:iCs/>
        </w:rPr>
        <w:t xml:space="preserve">SPSS</w:t>
      </w:r>
      <w:r>
        <w:rPr>
          <w:i/>
          <w:iCs/>
        </w:rPr>
        <w:t xml:space="preserve"> </w:t>
      </w:r>
      <w:r>
        <w:rPr>
          <w:i/>
          <w:iCs/>
        </w:rPr>
        <w:t xml:space="preserve">Users</w:t>
      </w:r>
      <w:r>
        <w:t xml:space="preserve">. Springer Science &amp; Business Media.</w:t>
      </w:r>
      <w:r>
        <w:t xml:space="preserve"> </w:t>
      </w:r>
      <w:hyperlink r:id="rId117">
        <w:r>
          <w:rPr>
            <w:rStyle w:val="Hyperlink"/>
          </w:rPr>
          <w:t xml:space="preserve">https://link.springer.com/book/10.1007/978-1-4614-0685-3</w:t>
        </w:r>
      </w:hyperlink>
      <w:r>
        <w:t xml:space="preserve">.</w:t>
      </w:r>
    </w:p>
    <w:bookmarkEnd w:id="118"/>
    <w:bookmarkStart w:id="120" w:name="ref-practicalr4epi"/>
    <w:p>
      <w:pPr>
        <w:pStyle w:val="Bibliography"/>
      </w:pPr>
      <w:r>
        <w:t xml:space="preserve">Myatt, Mark. 2022.</w:t>
      </w:r>
      <w:r>
        <w:t xml:space="preserve"> </w:t>
      </w:r>
      <w:r>
        <w:rPr>
          <w:i/>
          <w:iCs/>
        </w:rPr>
        <w:t xml:space="preserve">Practical</w:t>
      </w:r>
      <w:r>
        <w:rPr>
          <w:i/>
          <w:iCs/>
        </w:rPr>
        <w:t xml:space="preserve"> </w:t>
      </w:r>
      <w:r>
        <w:rPr>
          <w:i/>
          <w:iCs/>
        </w:rPr>
        <w:t xml:space="preserve">R</w:t>
      </w:r>
      <w:r>
        <w:rPr>
          <w:i/>
          <w:iCs/>
        </w:rPr>
        <w:t xml:space="preserve"> </w:t>
      </w:r>
      <w:r>
        <w:rPr>
          <w:i/>
          <w:iCs/>
        </w:rPr>
        <w:t xml:space="preserve">for Epidemiologists</w:t>
      </w:r>
      <w:r>
        <w:t xml:space="preserve">. Online.</w:t>
      </w:r>
      <w:r>
        <w:t xml:space="preserve"> </w:t>
      </w:r>
      <w:hyperlink r:id="rId119">
        <w:r>
          <w:rPr>
            <w:rStyle w:val="Hyperlink"/>
          </w:rPr>
          <w:t xml:space="preserve">https://practical-r.org/index.html</w:t>
        </w:r>
      </w:hyperlink>
      <w:r>
        <w:t xml:space="preserve">.</w:t>
      </w:r>
    </w:p>
    <w:bookmarkEnd w:id="120"/>
    <w:bookmarkStart w:id="122" w:name="ref-NahhasIntroR"/>
    <w:p>
      <w:pPr>
        <w:pStyle w:val="Bibliography"/>
      </w:pPr>
      <w:r>
        <w:t xml:space="preserve">Nahhas, Ramzi W. 2023.</w:t>
      </w:r>
      <w:r>
        <w:t xml:space="preserve"> </w:t>
      </w:r>
      <w:r>
        <w:rPr>
          <w:i/>
          <w:iCs/>
        </w:rPr>
        <w:t xml:space="preserve">An Introduction to r for Research</w:t>
      </w:r>
      <w:r>
        <w:t xml:space="preserve">.</w:t>
      </w:r>
      <w:r>
        <w:t xml:space="preserve"> </w:t>
      </w:r>
      <w:hyperlink r:id="rId121">
        <w:r>
          <w:rPr>
            <w:rStyle w:val="Hyperlink"/>
          </w:rPr>
          <w:t xml:space="preserve">https://bookdown.org/rwnahhas/IntroToR/</w:t>
        </w:r>
      </w:hyperlink>
      <w:r>
        <w:t xml:space="preserve">.</w:t>
      </w:r>
    </w:p>
    <w:bookmarkEnd w:id="122"/>
    <w:bookmarkStart w:id="124" w:name="ref-NahhasIRMPHR"/>
    <w:p>
      <w:pPr>
        <w:pStyle w:val="Bibliography"/>
      </w:pPr>
      <w:r>
        <w:t xml:space="preserve">Nahhas, Ramzi W. 2024.</w:t>
      </w:r>
      <w:r>
        <w:t xml:space="preserve"> </w:t>
      </w:r>
      <w:r>
        <w:rPr>
          <w:i/>
          <w:iCs/>
        </w:rPr>
        <w:t xml:space="preserve">Introduction to Regression Methods for Public Health Using</w:t>
      </w:r>
      <w:r>
        <w:rPr>
          <w:i/>
          <w:iCs/>
        </w:rPr>
        <w:t xml:space="preserve"> </w:t>
      </w:r>
      <w:r>
        <w:rPr>
          <w:i/>
          <w:iCs/>
        </w:rPr>
        <w:t xml:space="preserve">R</w:t>
      </w:r>
      <w:r>
        <w:t xml:space="preserve">. CRC Press.</w:t>
      </w:r>
      <w:r>
        <w:t xml:space="preserve"> </w:t>
      </w:r>
      <w:hyperlink r:id="rId123">
        <w:r>
          <w:rPr>
            <w:rStyle w:val="Hyperlink"/>
          </w:rPr>
          <w:t xml:space="preserve">https://www.bookdown.org/rwnahhas/RMPH/</w:t>
        </w:r>
      </w:hyperlink>
      <w:r>
        <w:t xml:space="preserve">.</w:t>
      </w:r>
    </w:p>
    <w:bookmarkEnd w:id="124"/>
    <w:bookmarkStart w:id="126" w:name="ref-spatialds"/>
    <w:p>
      <w:pPr>
        <w:pStyle w:val="Bibliography"/>
      </w:pPr>
      <w:r>
        <w:t xml:space="preserve">Pebesma, Edzer, and Roger Bivand. 2023.</w:t>
      </w:r>
      <w:r>
        <w:t xml:space="preserve"> </w:t>
      </w:r>
      <w:r>
        <w:rPr>
          <w:i/>
          <w:iCs/>
        </w:rPr>
        <w:t xml:space="preserve">Spatial Data Science: With Applications in</w:t>
      </w:r>
      <w:r>
        <w:rPr>
          <w:i/>
          <w:iCs/>
        </w:rPr>
        <w:t xml:space="preserve"> </w:t>
      </w:r>
      <w:r>
        <w:rPr>
          <w:i/>
          <w:iCs/>
        </w:rPr>
        <w:t xml:space="preserve">R</w:t>
      </w:r>
      <w:r>
        <w:t xml:space="preserve">. Chapman; Hall/CRC.</w:t>
      </w:r>
      <w:r>
        <w:t xml:space="preserve"> </w:t>
      </w:r>
      <w:hyperlink r:id="rId125">
        <w:r>
          <w:rPr>
            <w:rStyle w:val="Hyperlink"/>
          </w:rPr>
          <w:t xml:space="preserve">https://doi.org/10.1201/9780429459016</w:t>
        </w:r>
      </w:hyperlink>
      <w:r>
        <w:t xml:space="preserve">.</w:t>
      </w:r>
    </w:p>
    <w:bookmarkEnd w:id="126"/>
    <w:bookmarkStart w:id="128" w:name="ref-rapR"/>
    <w:p>
      <w:pPr>
        <w:pStyle w:val="Bibliography"/>
      </w:pPr>
      <w:r>
        <w:t xml:space="preserve">Rodrigues, Bruno. 2023.</w:t>
      </w:r>
      <w:r>
        <w:t xml:space="preserve"> </w:t>
      </w:r>
      <w:r>
        <w:rPr>
          <w:i/>
          <w:iCs/>
        </w:rPr>
        <w:t xml:space="preserve">Building Reproducible Analytical Pipelines with r</w:t>
      </w:r>
      <w:r>
        <w:t xml:space="preserve">. Online.</w:t>
      </w:r>
      <w:r>
        <w:t xml:space="preserve"> </w:t>
      </w:r>
      <w:hyperlink r:id="rId127">
        <w:r>
          <w:rPr>
            <w:rStyle w:val="Hyperlink"/>
          </w:rPr>
          <w:t xml:space="preserve">https://raps-with-r.dev/</w:t>
        </w:r>
      </w:hyperlink>
      <w:r>
        <w:t xml:space="preserve">.</w:t>
      </w:r>
    </w:p>
    <w:bookmarkEnd w:id="128"/>
    <w:bookmarkStart w:id="130" w:name="ref-wickham2019advanced"/>
    <w:p>
      <w:pPr>
        <w:pStyle w:val="Bibliography"/>
      </w:pPr>
      <w:r>
        <w:t xml:space="preserve">Wickham, Hadley. 2019.</w:t>
      </w:r>
      <w:r>
        <w:t xml:space="preserve"> </w:t>
      </w:r>
      <w:r>
        <w:rPr>
          <w:i/>
          <w:iCs/>
        </w:rPr>
        <w:t xml:space="preserve">Advanced r</w:t>
      </w:r>
      <w:r>
        <w:t xml:space="preserve">. Chapman; Hall/CRC.</w:t>
      </w:r>
      <w:r>
        <w:t xml:space="preserve"> </w:t>
      </w:r>
      <w:hyperlink r:id="rId129">
        <w:r>
          <w:rPr>
            <w:rStyle w:val="Hyperlink"/>
          </w:rPr>
          <w:t xml:space="preserve">https://adv-r.hadley.nz/index.html</w:t>
        </w:r>
      </w:hyperlink>
      <w:r>
        <w:t xml:space="preserve">.</w:t>
      </w:r>
    </w:p>
    <w:bookmarkEnd w:id="130"/>
    <w:bookmarkStart w:id="132" w:name="ref-masteringshiny"/>
    <w:p>
      <w:pPr>
        <w:pStyle w:val="Bibliography"/>
      </w:pPr>
      <w:r>
        <w:t xml:space="preserve">Wickham, Hadley. 2021.</w:t>
      </w:r>
      <w:r>
        <w:t xml:space="preserve"> </w:t>
      </w:r>
      <w:r>
        <w:rPr>
          <w:i/>
          <w:iCs/>
        </w:rPr>
        <w:t xml:space="preserve">Mastering Shiny</w:t>
      </w:r>
      <w:r>
        <w:t xml:space="preserve">. " O’Reilly Media, Inc.".</w:t>
      </w:r>
      <w:r>
        <w:t xml:space="preserve"> </w:t>
      </w:r>
      <w:hyperlink r:id="rId131">
        <w:r>
          <w:rPr>
            <w:rStyle w:val="Hyperlink"/>
          </w:rPr>
          <w:t xml:space="preserve">https://mastering-shiny.org/</w:t>
        </w:r>
      </w:hyperlink>
      <w:r>
        <w:t xml:space="preserve">.</w:t>
      </w:r>
    </w:p>
    <w:bookmarkEnd w:id="132"/>
    <w:bookmarkStart w:id="134" w:name="ref-welcometidyverse"/>
    <w:p>
      <w:pPr>
        <w:pStyle w:val="Bibliography"/>
      </w:pPr>
      <w:r>
        <w:t xml:space="preserve">Wickham, Hadley, Mara Averick, Jennifer Bryan, et al. 2019.</w:t>
      </w:r>
      <w:r>
        <w:t xml:space="preserve"> </w:t>
      </w:r>
      <w:r>
        <w:t xml:space="preserve">“Welcome to the</w:t>
      </w:r>
      <w:r>
        <w:t xml:space="preserve"> </w:t>
      </w:r>
      <w:r>
        <w:t xml:space="preserve">tidyverse</w:t>
      </w:r>
      <w:r>
        <w:t xml:space="preserve">.”</w:t>
      </w:r>
      <w:r>
        <w:t xml:space="preserve"> </w:t>
      </w:r>
      <w:r>
        <w:rPr>
          <w:i/>
          <w:iCs/>
        </w:rPr>
        <w:t xml:space="preserve">Journal of Open Source Software</w:t>
      </w:r>
      <w:r>
        <w:t xml:space="preserve"> </w:t>
      </w:r>
      <w:r>
        <w:t xml:space="preserve">4 (43): 1686.</w:t>
      </w:r>
      <w:r>
        <w:t xml:space="preserve"> </w:t>
      </w:r>
      <w:hyperlink r:id="rId133">
        <w:r>
          <w:rPr>
            <w:rStyle w:val="Hyperlink"/>
          </w:rPr>
          <w:t xml:space="preserve">https://doi.org/10.21105/joss.01686</w:t>
        </w:r>
      </w:hyperlink>
      <w:r>
        <w:t xml:space="preserve">.</w:t>
      </w:r>
    </w:p>
    <w:bookmarkEnd w:id="134"/>
    <w:bookmarkStart w:id="136" w:name="ref-rpkgs"/>
    <w:p>
      <w:pPr>
        <w:pStyle w:val="Bibliography"/>
      </w:pPr>
      <w:r>
        <w:t xml:space="preserve">Wickham, Hadley, and Jennifer Bryan. 2023.</w:t>
      </w:r>
      <w:r>
        <w:t xml:space="preserve"> </w:t>
      </w:r>
      <w:r>
        <w:rPr>
          <w:i/>
          <w:iCs/>
        </w:rPr>
        <w:t xml:space="preserve">R</w:t>
      </w:r>
      <w:r>
        <w:rPr>
          <w:i/>
          <w:iCs/>
        </w:rPr>
        <w:t xml:space="preserve"> </w:t>
      </w:r>
      <w:r>
        <w:rPr>
          <w:i/>
          <w:iCs/>
        </w:rPr>
        <w:t xml:space="preserve">Packages</w:t>
      </w:r>
      <w:r>
        <w:t xml:space="preserve">. O’Reilly Media, Inc.</w:t>
      </w:r>
      <w:r>
        <w:t xml:space="preserve"> </w:t>
      </w:r>
      <w:hyperlink r:id="rId135">
        <w:r>
          <w:rPr>
            <w:rStyle w:val="Hyperlink"/>
          </w:rPr>
          <w:t xml:space="preserve">https://r-pkgs.org/</w:t>
        </w:r>
      </w:hyperlink>
      <w:r>
        <w:t xml:space="preserve">.</w:t>
      </w:r>
    </w:p>
    <w:bookmarkEnd w:id="136"/>
    <w:bookmarkStart w:id="138" w:name="ref-r4ds"/>
    <w:p>
      <w:pPr>
        <w:pStyle w:val="Bibliography"/>
      </w:pPr>
      <w:r>
        <w:t xml:space="preserve">Wickham, Hadley, Mine Çetinkaya-Rundel, and Garrett Grolemund. 2023.</w:t>
      </w:r>
      <w:r>
        <w:t xml:space="preserve"> </w:t>
      </w:r>
      <w:r>
        <w:rPr>
          <w:i/>
          <w:iCs/>
        </w:rPr>
        <w:t xml:space="preserve">R for Data Science</w:t>
      </w:r>
      <w:r>
        <w:t xml:space="preserve">. " O’Reilly Media, Inc.".</w:t>
      </w:r>
      <w:r>
        <w:t xml:space="preserve"> </w:t>
      </w:r>
      <w:hyperlink r:id="rId137">
        <w:r>
          <w:rPr>
            <w:rStyle w:val="Hyperlink"/>
          </w:rPr>
          <w:t xml:space="preserve">https://r4ds.hadley.nz/</w:t>
        </w:r>
      </w:hyperlink>
      <w:r>
        <w:t xml:space="preserve">.</w:t>
      </w:r>
    </w:p>
    <w:bookmarkEnd w:id="138"/>
    <w:bookmarkEnd w:id="139"/>
    <w:bookmarkEnd w:id="1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52">
    <w:p>
      <w:pPr>
        <w:pStyle w:val="FootnoteText"/>
      </w:pPr>
      <w:r>
        <w:rPr>
          <w:rStyle w:val="FootnoteReference"/>
        </w:rPr>
        <w:footnoteRef/>
      </w:r>
      <w:r>
        <w:t xml:space="preserve"> </w:t>
      </w:r>
      <w:hyperlink r:id="rId53">
        <w:r>
          <w:rPr>
            <w:rStyle w:val="Hyperlink"/>
          </w:rPr>
          <w:t xml:space="preserve">the company formerly known as RStudio</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88" Target="http://www-cs-students.stanford.edu/~blynn/gitmagic/" TargetMode="External" /><Relationship Type="http://schemas.openxmlformats.org/officeDocument/2006/relationships/hyperlink" Id="rId101" Target="https://CRAN.R-project.org/package=magrittr" TargetMode="External" /><Relationship Type="http://schemas.openxmlformats.org/officeDocument/2006/relationships/hyperlink" Id="rId44" Target="https://adv-r.hadley.nz/debugging.html" TargetMode="External" /><Relationship Type="http://schemas.openxmlformats.org/officeDocument/2006/relationships/hyperlink" Id="rId41" Target="https://adv-r.hadley.nz/functions.html" TargetMode="External" /><Relationship Type="http://schemas.openxmlformats.org/officeDocument/2006/relationships/hyperlink" Id="rId129" Target="https://adv-r.hadley.nz/index.html" TargetMode="External" /><Relationship Type="http://schemas.openxmlformats.org/officeDocument/2006/relationships/hyperlink" Id="rId42" Target="https://adv-r.hadley.nz/oo.html#oop-systems" TargetMode="External" /><Relationship Type="http://schemas.openxmlformats.org/officeDocument/2006/relationships/hyperlink" Id="rId99" Target="https://bookdown.org/medepi/phds/" TargetMode="External" /><Relationship Type="http://schemas.openxmlformats.org/officeDocument/2006/relationships/hyperlink" Id="rId121" Target="https://bookdown.org/rwnahhas/IntroToR/" TargetMode="External" /><Relationship Type="http://schemas.openxmlformats.org/officeDocument/2006/relationships/hyperlink" Id="rId30" Target="https://catalog.ucdavis.edu/search/?q=ABG+250" TargetMode="External" /><Relationship Type="http://schemas.openxmlformats.org/officeDocument/2006/relationships/hyperlink" Id="rId18" Target="https://catalog.ucdavis.edu/search/?q=BIS+015L" TargetMode="External" /><Relationship Type="http://schemas.openxmlformats.org/officeDocument/2006/relationships/hyperlink" Id="rId21" Target="https://catalog.ucdavis.edu/search/?q=ECL+224" TargetMode="External" /><Relationship Type="http://schemas.openxmlformats.org/officeDocument/2006/relationships/hyperlink" Id="rId20" Target="https://catalog.ucdavis.edu/search/?q=ENV+224" TargetMode="External" /><Relationship Type="http://schemas.openxmlformats.org/officeDocument/2006/relationships/hyperlink" Id="rId23" Target="https://catalog.ucdavis.edu/search/?q=ESP+106" TargetMode="External" /><Relationship Type="http://schemas.openxmlformats.org/officeDocument/2006/relationships/hyperlink" Id="rId31" Target="https://catalog.ucdavis.edu/search/?q=PSC+203A" TargetMode="External" /><Relationship Type="http://schemas.openxmlformats.org/officeDocument/2006/relationships/hyperlink" Id="rId32" Target="https://catalog.ucdavis.edu/search/?q=PSC+203B" TargetMode="External" /><Relationship Type="http://schemas.openxmlformats.org/officeDocument/2006/relationships/hyperlink" Id="rId95" Target="https://contributor.r-project.org/" TargetMode="External" /><Relationship Type="http://schemas.openxmlformats.org/officeDocument/2006/relationships/hyperlink" Id="rId82" Target="https://contributor.r-project.org/cran-cookbook/" TargetMode="External" /><Relationship Type="http://schemas.openxmlformats.org/officeDocument/2006/relationships/hyperlink" Id="rId37" Target="https://cran.r-project.org/web/packages/arsenal/index.html" TargetMode="External" /><Relationship Type="http://schemas.openxmlformats.org/officeDocument/2006/relationships/hyperlink" Id="rId58" Target="https://cran.r-project.org/web/packages/dplyr/index.html" TargetMode="External" /><Relationship Type="http://schemas.openxmlformats.org/officeDocument/2006/relationships/hyperlink" Id="rId56" Target="https://cran.r-project.org/web/packages/magrittr/index.html" TargetMode="External" /><Relationship Type="http://schemas.openxmlformats.org/officeDocument/2006/relationships/hyperlink" Id="rId14" Target="https://cran.r-project.org/web/packages/procs/" TargetMode="External" /><Relationship Type="http://schemas.openxmlformats.org/officeDocument/2006/relationships/hyperlink" Id="rId38" Target="https://cran.r-project.org/web/packages/table1/index.html" TargetMode="External" /><Relationship Type="http://schemas.openxmlformats.org/officeDocument/2006/relationships/hyperlink" Id="rId33" Target="https://datalab.ucdavis.edu/" TargetMode="External" /><Relationship Type="http://schemas.openxmlformats.org/officeDocument/2006/relationships/hyperlink" Id="rId34" Target="https://datalab.ucdavis.edu/courses/" TargetMode="External" /><Relationship Type="http://schemas.openxmlformats.org/officeDocument/2006/relationships/hyperlink" Id="rId35" Target="https://datalab.ucdavis.edu/workshops/" TargetMode="External" /><Relationship Type="http://schemas.openxmlformats.org/officeDocument/2006/relationships/hyperlink" Id="rId113" Target="https://doi.org/10.1093/comjnl/27.2.97" TargetMode="External" /><Relationship Type="http://schemas.openxmlformats.org/officeDocument/2006/relationships/hyperlink" Id="rId125" Target="https://doi.org/10.1201/9780429459016" TargetMode="External" /><Relationship Type="http://schemas.openxmlformats.org/officeDocument/2006/relationships/hyperlink" Id="rId133" Target="https://doi.org/10.21105/joss.01686" TargetMode="External" /><Relationship Type="http://schemas.openxmlformats.org/officeDocument/2006/relationships/hyperlink" Id="rId65" Target="https://dplyr.tidyverse.org/reference/dplyr_by.html" TargetMode="External" /><Relationship Type="http://schemas.openxmlformats.org/officeDocument/2006/relationships/hyperlink" Id="rId12" Target="https://drtomasaragon.github.io/" TargetMode="External" /><Relationship Type="http://schemas.openxmlformats.org/officeDocument/2006/relationships/hyperlink" Id="rId9" Target="https://education.rstudio.com" TargetMode="External" /><Relationship Type="http://schemas.openxmlformats.org/officeDocument/2006/relationships/hyperlink" Id="rId10" Target="https://education.rstudio.com/learn/" TargetMode="External" /><Relationship Type="http://schemas.openxmlformats.org/officeDocument/2006/relationships/hyperlink" Id="rId109" Target="https://engineering-shiny.org/" TargetMode="External" /><Relationship Type="http://schemas.openxmlformats.org/officeDocument/2006/relationships/hyperlink" Id="rId62" Target="https://forum.posit.co/t/why-cant-ggplot2-use/4372/7" TargetMode="External" /><Relationship Type="http://schemas.openxmlformats.org/officeDocument/2006/relationships/hyperlink" Id="rId50" Target="https://hadley.nz/" TargetMode="External" /><Relationship Type="http://schemas.openxmlformats.org/officeDocument/2006/relationships/hyperlink" Id="rId86" Target="https://happygitwithr.com/" TargetMode="External" /><Relationship Type="http://schemas.openxmlformats.org/officeDocument/2006/relationships/hyperlink" Id="rId19" Target="https://jmledford3115.github.io/datascibiol/" TargetMode="External" /><Relationship Type="http://schemas.openxmlformats.org/officeDocument/2006/relationships/hyperlink" Id="rId117" Target="https://link.springer.com/book/10.1007/978-1-4614-0685-3" TargetMode="External" /><Relationship Type="http://schemas.openxmlformats.org/officeDocument/2006/relationships/hyperlink" Id="rId90" Target="https://maelle.github.io/saperlipopette/" TargetMode="External" /><Relationship Type="http://schemas.openxmlformats.org/officeDocument/2006/relationships/hyperlink" Id="rId131" Target="https://mastering-shiny.org/" TargetMode="External" /><Relationship Type="http://schemas.openxmlformats.org/officeDocument/2006/relationships/hyperlink" Id="rId70" Target="https://oeis.org/wiki/List_of_LaTeX_mathematical_symbols" TargetMode="External" /><Relationship Type="http://schemas.openxmlformats.org/officeDocument/2006/relationships/hyperlink" Id="rId89" Target="https://ohshitgit.com/" TargetMode="External" /><Relationship Type="http://schemas.openxmlformats.org/officeDocument/2006/relationships/hyperlink" Id="rId15" Target="https://posit.cloud/learn/recipes" TargetMode="External" /><Relationship Type="http://schemas.openxmlformats.org/officeDocument/2006/relationships/hyperlink" Id="rId51" Target="https://posit.co/" TargetMode="External" /><Relationship Type="http://schemas.openxmlformats.org/officeDocument/2006/relationships/hyperlink" Id="rId53" Target="https://posit.co/blog/rstudio-is-becoming-posit/" TargetMode="External" /><Relationship Type="http://schemas.openxmlformats.org/officeDocument/2006/relationships/hyperlink" Id="rId119" Target="https://practical-r.org/index.html" TargetMode="External" /><Relationship Type="http://schemas.openxmlformats.org/officeDocument/2006/relationships/hyperlink" Id="rId74" Target="https://quarto.org/docs/output-formats/pdf-engine.html" TargetMode="External" /><Relationship Type="http://schemas.openxmlformats.org/officeDocument/2006/relationships/hyperlink" Id="rId68" Target="https://quarto.org/docs/reference/" TargetMode="External" /><Relationship Type="http://schemas.openxmlformats.org/officeDocument/2006/relationships/hyperlink" Id="rId107" Target="https://r-graphics.org/" TargetMode="External" /><Relationship Type="http://schemas.openxmlformats.org/officeDocument/2006/relationships/hyperlink" Id="rId135" Target="https://r-pkgs.org/" TargetMode="External" /><Relationship Type="http://schemas.openxmlformats.org/officeDocument/2006/relationships/hyperlink" Id="rId57" Target="https://r-pkgs.org/dependencies-in-practice.html#re-exporting" TargetMode="External" /><Relationship Type="http://schemas.openxmlformats.org/officeDocument/2006/relationships/hyperlink" Id="rId81" Target="https://r-pkgs.org/release.html" TargetMode="External" /><Relationship Type="http://schemas.openxmlformats.org/officeDocument/2006/relationships/hyperlink" Id="rId85" Target="https://r-pkgs.org/software-development-practices.html#sec-sw-dev-practices-git-github" TargetMode="External" /><Relationship Type="http://schemas.openxmlformats.org/officeDocument/2006/relationships/hyperlink" Id="rId79" Target="https://r-pkgs.org/whole-game.html" TargetMode="External" /><Relationship Type="http://schemas.openxmlformats.org/officeDocument/2006/relationships/hyperlink" Id="rId13" Target="https://r-sassy.org/" TargetMode="External" /><Relationship Type="http://schemas.openxmlformats.org/officeDocument/2006/relationships/hyperlink" Id="rId137" Target="https://r4ds.hadley.nz/" TargetMode="External" /><Relationship Type="http://schemas.openxmlformats.org/officeDocument/2006/relationships/hyperlink" Id="rId67" Target="https://r4ds.hadley.nz/communicate" TargetMode="External" /><Relationship Type="http://schemas.openxmlformats.org/officeDocument/2006/relationships/hyperlink" Id="rId55" Target="https://r4ds.hadley.nz/data-transform.html#sec-the-pipe" TargetMode="External" /><Relationship Type="http://schemas.openxmlformats.org/officeDocument/2006/relationships/hyperlink" Id="rId60" Target="https://r4ds.hadley.nz/data-transform.html#sec-the-pipe:~:text=So%20why%20do%20we%20recommend%20the%20base%20pipe%3F" TargetMode="External" /><Relationship Type="http://schemas.openxmlformats.org/officeDocument/2006/relationships/hyperlink" Id="rId40" Target="https://r4ds.hadley.nz/functions.html" TargetMode="External" /><Relationship Type="http://schemas.openxmlformats.org/officeDocument/2006/relationships/hyperlink" Id="rId127" Target="https://raps-with-r.dev/" TargetMode="External" /><Relationship Type="http://schemas.openxmlformats.org/officeDocument/2006/relationships/hyperlink" Id="rId28" Target="https://statistics.ucdavis.edu/expanded-descriptions/141A" TargetMode="External" /><Relationship Type="http://schemas.openxmlformats.org/officeDocument/2006/relationships/hyperlink" Id="rId24" Target="https://statistics.ucdavis.edu/expanded-descriptions/15b" TargetMode="External" /><Relationship Type="http://schemas.openxmlformats.org/officeDocument/2006/relationships/hyperlink" Id="rId29" Target="https://statistics.ucdavis.edu/expanded-descriptions/242" TargetMode="External" /><Relationship Type="http://schemas.openxmlformats.org/officeDocument/2006/relationships/hyperlink" Id="rId25" Target="https://statistics.ucdavis.edu/expanded-descriptions/32" TargetMode="External" /><Relationship Type="http://schemas.openxmlformats.org/officeDocument/2006/relationships/hyperlink" Id="rId26" Target="https://statistics.ucdavis.edu/expanded-descriptions/35A" TargetMode="External" /><Relationship Type="http://schemas.openxmlformats.org/officeDocument/2006/relationships/hyperlink" Id="rId27" Target="https://statistics.ucdavis.edu/expanded-descriptions/35B" TargetMode="External" /><Relationship Type="http://schemas.openxmlformats.org/officeDocument/2006/relationships/hyperlink" Id="rId84" Target="https://survey.stackoverflow.co/2022/#section-version-control-version-control-systems" TargetMode="External" /><Relationship Type="http://schemas.openxmlformats.org/officeDocument/2006/relationships/hyperlink" Id="rId16" Target="https://swcarpentry.github.io/r-novice-gapminder/" TargetMode="External" /><Relationship Type="http://schemas.openxmlformats.org/officeDocument/2006/relationships/hyperlink" Id="rId97" Target="https://tbrieder.org/epidata/course_reading/e_aragon.pdf" TargetMode="External" /><Relationship Type="http://schemas.openxmlformats.org/officeDocument/2006/relationships/hyperlink" Id="rId22" Target="https://ucd-rdavis.github.io/R-DAVIS/index.html" TargetMode="External" /><Relationship Type="http://schemas.openxmlformats.org/officeDocument/2006/relationships/hyperlink" Id="rId11" Target="https://ucd-serg.github.io/lab-manual/" TargetMode="External" /><Relationship Type="http://schemas.openxmlformats.org/officeDocument/2006/relationships/hyperlink" Id="rId87" Target="https://usethis.r-lib.org/articles/pr-functions.html" TargetMode="External" /><Relationship Type="http://schemas.openxmlformats.org/officeDocument/2006/relationships/hyperlink" Id="rId72" Target="https://wch.github.io/latexsheet/latexsheet.pdf" TargetMode="External" /><Relationship Type="http://schemas.openxmlformats.org/officeDocument/2006/relationships/hyperlink" Id="rId123" Target="https://www.bookdown.org/rwnahhas/RMPH/" TargetMode="External" /><Relationship Type="http://schemas.openxmlformats.org/officeDocument/2006/relationships/hyperlink" Id="rId103" Target="https://www.epirhandbook.com/" TargetMode="External" /><Relationship Type="http://schemas.openxmlformats.org/officeDocument/2006/relationships/hyperlink" Id="rId45" Target="https://www.maths.ed.ac.uk/~swood34/RCdebug/RCdebug.html" TargetMode="External" /><Relationship Type="http://schemas.openxmlformats.org/officeDocument/2006/relationships/hyperlink" Id="rId71" Target="https://www.overleaf.com/learn/latex/Commands" TargetMode="External" /><Relationship Type="http://schemas.openxmlformats.org/officeDocument/2006/relationships/hyperlink" Id="rId69" Target="https://www.overleaf.com/learn/latex/Learn_LaTeX_in_30_minutes" TargetMode="External" /><Relationship Type="http://schemas.openxmlformats.org/officeDocument/2006/relationships/hyperlink" Id="rId105" Target="https://www.r4epi.com/" TargetMode="External" /><Relationship Type="http://schemas.openxmlformats.org/officeDocument/2006/relationships/hyperlink" Id="rId111" Target="https://www.routledge.com/SAS-and-R-Data-Management-Statistical-Analysis-and-Graphics-Second-Edition/Kleinman-Horton/p/book/9781466584495" TargetMode="External" /><Relationship Type="http://schemas.openxmlformats.org/officeDocument/2006/relationships/hyperlink" Id="rId59" Target="https://www.tidyverse.org/blog/2023/04/base-vs-magrittr-pipe" TargetMode="External" /><Relationship Type="http://schemas.openxmlformats.org/officeDocument/2006/relationships/hyperlink" Id="rId115" Target="https://www.tmwr.org/" TargetMode="External" /><Relationship Type="http://schemas.openxmlformats.org/officeDocument/2006/relationships/hyperlink" Id="rId75" Target="https://www.youtube.com/watch?v=OUWOx80eJqk" TargetMode="External" /><Relationship Type="http://schemas.openxmlformats.org/officeDocument/2006/relationships/hyperlink" Id="rId73" Target="https://yihui.org/tinytex/" TargetMode="External" /></Relationships>
</file>

<file path=word/_rels/footnotes.xml.rels><?xml version="1.0" encoding="UTF-8"?><Relationships xmlns="http://schemas.openxmlformats.org/package/2006/relationships"><Relationship Type="http://schemas.openxmlformats.org/officeDocument/2006/relationships/hyperlink" Id="rId88" Target="http://www-cs-students.stanford.edu/~blynn/gitmagic/" TargetMode="External" /><Relationship Type="http://schemas.openxmlformats.org/officeDocument/2006/relationships/hyperlink" Id="rId101" Target="https://CRAN.R-project.org/package=magrittr" TargetMode="External" /><Relationship Type="http://schemas.openxmlformats.org/officeDocument/2006/relationships/hyperlink" Id="rId44" Target="https://adv-r.hadley.nz/debugging.html" TargetMode="External" /><Relationship Type="http://schemas.openxmlformats.org/officeDocument/2006/relationships/hyperlink" Id="rId41" Target="https://adv-r.hadley.nz/functions.html" TargetMode="External" /><Relationship Type="http://schemas.openxmlformats.org/officeDocument/2006/relationships/hyperlink" Id="rId129" Target="https://adv-r.hadley.nz/index.html" TargetMode="External" /><Relationship Type="http://schemas.openxmlformats.org/officeDocument/2006/relationships/hyperlink" Id="rId42" Target="https://adv-r.hadley.nz/oo.html#oop-systems" TargetMode="External" /><Relationship Type="http://schemas.openxmlformats.org/officeDocument/2006/relationships/hyperlink" Id="rId99" Target="https://bookdown.org/medepi/phds/" TargetMode="External" /><Relationship Type="http://schemas.openxmlformats.org/officeDocument/2006/relationships/hyperlink" Id="rId121" Target="https://bookdown.org/rwnahhas/IntroToR/" TargetMode="External" /><Relationship Type="http://schemas.openxmlformats.org/officeDocument/2006/relationships/hyperlink" Id="rId30" Target="https://catalog.ucdavis.edu/search/?q=ABG+250" TargetMode="External" /><Relationship Type="http://schemas.openxmlformats.org/officeDocument/2006/relationships/hyperlink" Id="rId18" Target="https://catalog.ucdavis.edu/search/?q=BIS+015L" TargetMode="External" /><Relationship Type="http://schemas.openxmlformats.org/officeDocument/2006/relationships/hyperlink" Id="rId21" Target="https://catalog.ucdavis.edu/search/?q=ECL+224" TargetMode="External" /><Relationship Type="http://schemas.openxmlformats.org/officeDocument/2006/relationships/hyperlink" Id="rId20" Target="https://catalog.ucdavis.edu/search/?q=ENV+224" TargetMode="External" /><Relationship Type="http://schemas.openxmlformats.org/officeDocument/2006/relationships/hyperlink" Id="rId23" Target="https://catalog.ucdavis.edu/search/?q=ESP+106" TargetMode="External" /><Relationship Type="http://schemas.openxmlformats.org/officeDocument/2006/relationships/hyperlink" Id="rId31" Target="https://catalog.ucdavis.edu/search/?q=PSC+203A" TargetMode="External" /><Relationship Type="http://schemas.openxmlformats.org/officeDocument/2006/relationships/hyperlink" Id="rId32" Target="https://catalog.ucdavis.edu/search/?q=PSC+203B" TargetMode="External" /><Relationship Type="http://schemas.openxmlformats.org/officeDocument/2006/relationships/hyperlink" Id="rId95" Target="https://contributor.r-project.org/" TargetMode="External" /><Relationship Type="http://schemas.openxmlformats.org/officeDocument/2006/relationships/hyperlink" Id="rId82" Target="https://contributor.r-project.org/cran-cookbook/" TargetMode="External" /><Relationship Type="http://schemas.openxmlformats.org/officeDocument/2006/relationships/hyperlink" Id="rId37" Target="https://cran.r-project.org/web/packages/arsenal/index.html" TargetMode="External" /><Relationship Type="http://schemas.openxmlformats.org/officeDocument/2006/relationships/hyperlink" Id="rId58" Target="https://cran.r-project.org/web/packages/dplyr/index.html" TargetMode="External" /><Relationship Type="http://schemas.openxmlformats.org/officeDocument/2006/relationships/hyperlink" Id="rId56" Target="https://cran.r-project.org/web/packages/magrittr/index.html" TargetMode="External" /><Relationship Type="http://schemas.openxmlformats.org/officeDocument/2006/relationships/hyperlink" Id="rId14" Target="https://cran.r-project.org/web/packages/procs/" TargetMode="External" /><Relationship Type="http://schemas.openxmlformats.org/officeDocument/2006/relationships/hyperlink" Id="rId38" Target="https://cran.r-project.org/web/packages/table1/index.html" TargetMode="External" /><Relationship Type="http://schemas.openxmlformats.org/officeDocument/2006/relationships/hyperlink" Id="rId33" Target="https://datalab.ucdavis.edu/" TargetMode="External" /><Relationship Type="http://schemas.openxmlformats.org/officeDocument/2006/relationships/hyperlink" Id="rId34" Target="https://datalab.ucdavis.edu/courses/" TargetMode="External" /><Relationship Type="http://schemas.openxmlformats.org/officeDocument/2006/relationships/hyperlink" Id="rId35" Target="https://datalab.ucdavis.edu/workshops/" TargetMode="External" /><Relationship Type="http://schemas.openxmlformats.org/officeDocument/2006/relationships/hyperlink" Id="rId113" Target="https://doi.org/10.1093/comjnl/27.2.97" TargetMode="External" /><Relationship Type="http://schemas.openxmlformats.org/officeDocument/2006/relationships/hyperlink" Id="rId125" Target="https://doi.org/10.1201/9780429459016" TargetMode="External" /><Relationship Type="http://schemas.openxmlformats.org/officeDocument/2006/relationships/hyperlink" Id="rId133" Target="https://doi.org/10.21105/joss.01686" TargetMode="External" /><Relationship Type="http://schemas.openxmlformats.org/officeDocument/2006/relationships/hyperlink" Id="rId65" Target="https://dplyr.tidyverse.org/reference/dplyr_by.html" TargetMode="External" /><Relationship Type="http://schemas.openxmlformats.org/officeDocument/2006/relationships/hyperlink" Id="rId12" Target="https://drtomasaragon.github.io/" TargetMode="External" /><Relationship Type="http://schemas.openxmlformats.org/officeDocument/2006/relationships/hyperlink" Id="rId9" Target="https://education.rstudio.com" TargetMode="External" /><Relationship Type="http://schemas.openxmlformats.org/officeDocument/2006/relationships/hyperlink" Id="rId10" Target="https://education.rstudio.com/learn/" TargetMode="External" /><Relationship Type="http://schemas.openxmlformats.org/officeDocument/2006/relationships/hyperlink" Id="rId109" Target="https://engineering-shiny.org/" TargetMode="External" /><Relationship Type="http://schemas.openxmlformats.org/officeDocument/2006/relationships/hyperlink" Id="rId62" Target="https://forum.posit.co/t/why-cant-ggplot2-use/4372/7" TargetMode="External" /><Relationship Type="http://schemas.openxmlformats.org/officeDocument/2006/relationships/hyperlink" Id="rId50" Target="https://hadley.nz/" TargetMode="External" /><Relationship Type="http://schemas.openxmlformats.org/officeDocument/2006/relationships/hyperlink" Id="rId86" Target="https://happygitwithr.com/" TargetMode="External" /><Relationship Type="http://schemas.openxmlformats.org/officeDocument/2006/relationships/hyperlink" Id="rId19" Target="https://jmledford3115.github.io/datascibiol/" TargetMode="External" /><Relationship Type="http://schemas.openxmlformats.org/officeDocument/2006/relationships/hyperlink" Id="rId117" Target="https://link.springer.com/book/10.1007/978-1-4614-0685-3" TargetMode="External" /><Relationship Type="http://schemas.openxmlformats.org/officeDocument/2006/relationships/hyperlink" Id="rId90" Target="https://maelle.github.io/saperlipopette/" TargetMode="External" /><Relationship Type="http://schemas.openxmlformats.org/officeDocument/2006/relationships/hyperlink" Id="rId131" Target="https://mastering-shiny.org/" TargetMode="External" /><Relationship Type="http://schemas.openxmlformats.org/officeDocument/2006/relationships/hyperlink" Id="rId70" Target="https://oeis.org/wiki/List_of_LaTeX_mathematical_symbols" TargetMode="External" /><Relationship Type="http://schemas.openxmlformats.org/officeDocument/2006/relationships/hyperlink" Id="rId89" Target="https://ohshitgit.com/" TargetMode="External" /><Relationship Type="http://schemas.openxmlformats.org/officeDocument/2006/relationships/hyperlink" Id="rId15" Target="https://posit.cloud/learn/recipes" TargetMode="External" /><Relationship Type="http://schemas.openxmlformats.org/officeDocument/2006/relationships/hyperlink" Id="rId51" Target="https://posit.co/" TargetMode="External" /><Relationship Type="http://schemas.openxmlformats.org/officeDocument/2006/relationships/hyperlink" Id="rId53" Target="https://posit.co/blog/rstudio-is-becoming-posit/" TargetMode="External" /><Relationship Type="http://schemas.openxmlformats.org/officeDocument/2006/relationships/hyperlink" Id="rId119" Target="https://practical-r.org/index.html" TargetMode="External" /><Relationship Type="http://schemas.openxmlformats.org/officeDocument/2006/relationships/hyperlink" Id="rId74" Target="https://quarto.org/docs/output-formats/pdf-engine.html" TargetMode="External" /><Relationship Type="http://schemas.openxmlformats.org/officeDocument/2006/relationships/hyperlink" Id="rId68" Target="https://quarto.org/docs/reference/" TargetMode="External" /><Relationship Type="http://schemas.openxmlformats.org/officeDocument/2006/relationships/hyperlink" Id="rId107" Target="https://r-graphics.org/" TargetMode="External" /><Relationship Type="http://schemas.openxmlformats.org/officeDocument/2006/relationships/hyperlink" Id="rId135" Target="https://r-pkgs.org/" TargetMode="External" /><Relationship Type="http://schemas.openxmlformats.org/officeDocument/2006/relationships/hyperlink" Id="rId57" Target="https://r-pkgs.org/dependencies-in-practice.html#re-exporting" TargetMode="External" /><Relationship Type="http://schemas.openxmlformats.org/officeDocument/2006/relationships/hyperlink" Id="rId81" Target="https://r-pkgs.org/release.html" TargetMode="External" /><Relationship Type="http://schemas.openxmlformats.org/officeDocument/2006/relationships/hyperlink" Id="rId85" Target="https://r-pkgs.org/software-development-practices.html#sec-sw-dev-practices-git-github" TargetMode="External" /><Relationship Type="http://schemas.openxmlformats.org/officeDocument/2006/relationships/hyperlink" Id="rId79" Target="https://r-pkgs.org/whole-game.html" TargetMode="External" /><Relationship Type="http://schemas.openxmlformats.org/officeDocument/2006/relationships/hyperlink" Id="rId13" Target="https://r-sassy.org/" TargetMode="External" /><Relationship Type="http://schemas.openxmlformats.org/officeDocument/2006/relationships/hyperlink" Id="rId137" Target="https://r4ds.hadley.nz/" TargetMode="External" /><Relationship Type="http://schemas.openxmlformats.org/officeDocument/2006/relationships/hyperlink" Id="rId67" Target="https://r4ds.hadley.nz/communicate" TargetMode="External" /><Relationship Type="http://schemas.openxmlformats.org/officeDocument/2006/relationships/hyperlink" Id="rId55" Target="https://r4ds.hadley.nz/data-transform.html#sec-the-pipe" TargetMode="External" /><Relationship Type="http://schemas.openxmlformats.org/officeDocument/2006/relationships/hyperlink" Id="rId60" Target="https://r4ds.hadley.nz/data-transform.html#sec-the-pipe:~:text=So%20why%20do%20we%20recommend%20the%20base%20pipe%3F" TargetMode="External" /><Relationship Type="http://schemas.openxmlformats.org/officeDocument/2006/relationships/hyperlink" Id="rId40" Target="https://r4ds.hadley.nz/functions.html" TargetMode="External" /><Relationship Type="http://schemas.openxmlformats.org/officeDocument/2006/relationships/hyperlink" Id="rId127" Target="https://raps-with-r.dev/" TargetMode="External" /><Relationship Type="http://schemas.openxmlformats.org/officeDocument/2006/relationships/hyperlink" Id="rId28" Target="https://statistics.ucdavis.edu/expanded-descriptions/141A" TargetMode="External" /><Relationship Type="http://schemas.openxmlformats.org/officeDocument/2006/relationships/hyperlink" Id="rId24" Target="https://statistics.ucdavis.edu/expanded-descriptions/15b" TargetMode="External" /><Relationship Type="http://schemas.openxmlformats.org/officeDocument/2006/relationships/hyperlink" Id="rId29" Target="https://statistics.ucdavis.edu/expanded-descriptions/242" TargetMode="External" /><Relationship Type="http://schemas.openxmlformats.org/officeDocument/2006/relationships/hyperlink" Id="rId25" Target="https://statistics.ucdavis.edu/expanded-descriptions/32" TargetMode="External" /><Relationship Type="http://schemas.openxmlformats.org/officeDocument/2006/relationships/hyperlink" Id="rId26" Target="https://statistics.ucdavis.edu/expanded-descriptions/35A" TargetMode="External" /><Relationship Type="http://schemas.openxmlformats.org/officeDocument/2006/relationships/hyperlink" Id="rId27" Target="https://statistics.ucdavis.edu/expanded-descriptions/35B" TargetMode="External" /><Relationship Type="http://schemas.openxmlformats.org/officeDocument/2006/relationships/hyperlink" Id="rId84" Target="https://survey.stackoverflow.co/2022/#section-version-control-version-control-systems" TargetMode="External" /><Relationship Type="http://schemas.openxmlformats.org/officeDocument/2006/relationships/hyperlink" Id="rId16" Target="https://swcarpentry.github.io/r-novice-gapminder/" TargetMode="External" /><Relationship Type="http://schemas.openxmlformats.org/officeDocument/2006/relationships/hyperlink" Id="rId97" Target="https://tbrieder.org/epidata/course_reading/e_aragon.pdf" TargetMode="External" /><Relationship Type="http://schemas.openxmlformats.org/officeDocument/2006/relationships/hyperlink" Id="rId22" Target="https://ucd-rdavis.github.io/R-DAVIS/index.html" TargetMode="External" /><Relationship Type="http://schemas.openxmlformats.org/officeDocument/2006/relationships/hyperlink" Id="rId11" Target="https://ucd-serg.github.io/lab-manual/" TargetMode="External" /><Relationship Type="http://schemas.openxmlformats.org/officeDocument/2006/relationships/hyperlink" Id="rId87" Target="https://usethis.r-lib.org/articles/pr-functions.html" TargetMode="External" /><Relationship Type="http://schemas.openxmlformats.org/officeDocument/2006/relationships/hyperlink" Id="rId72" Target="https://wch.github.io/latexsheet/latexsheet.pdf" TargetMode="External" /><Relationship Type="http://schemas.openxmlformats.org/officeDocument/2006/relationships/hyperlink" Id="rId123" Target="https://www.bookdown.org/rwnahhas/RMPH/" TargetMode="External" /><Relationship Type="http://schemas.openxmlformats.org/officeDocument/2006/relationships/hyperlink" Id="rId103" Target="https://www.epirhandbook.com/" TargetMode="External" /><Relationship Type="http://schemas.openxmlformats.org/officeDocument/2006/relationships/hyperlink" Id="rId45" Target="https://www.maths.ed.ac.uk/~swood34/RCdebug/RCdebug.html" TargetMode="External" /><Relationship Type="http://schemas.openxmlformats.org/officeDocument/2006/relationships/hyperlink" Id="rId71" Target="https://www.overleaf.com/learn/latex/Commands" TargetMode="External" /><Relationship Type="http://schemas.openxmlformats.org/officeDocument/2006/relationships/hyperlink" Id="rId69" Target="https://www.overleaf.com/learn/latex/Learn_LaTeX_in_30_minutes" TargetMode="External" /><Relationship Type="http://schemas.openxmlformats.org/officeDocument/2006/relationships/hyperlink" Id="rId105" Target="https://www.r4epi.com/" TargetMode="External" /><Relationship Type="http://schemas.openxmlformats.org/officeDocument/2006/relationships/hyperlink" Id="rId111" Target="https://www.routledge.com/SAS-and-R-Data-Management-Statistical-Analysis-and-Graphics-Second-Edition/Kleinman-Horton/p/book/9781466584495" TargetMode="External" /><Relationship Type="http://schemas.openxmlformats.org/officeDocument/2006/relationships/hyperlink" Id="rId59" Target="https://www.tidyverse.org/blog/2023/04/base-vs-magrittr-pipe" TargetMode="External" /><Relationship Type="http://schemas.openxmlformats.org/officeDocument/2006/relationships/hyperlink" Id="rId115" Target="https://www.tmwr.org/" TargetMode="External" /><Relationship Type="http://schemas.openxmlformats.org/officeDocument/2006/relationships/hyperlink" Id="rId75" Target="https://www.youtube.com/watch?v=OUWOx80eJqk" TargetMode="External" /><Relationship Type="http://schemas.openxmlformats.org/officeDocument/2006/relationships/hyperlink" Id="rId73" Target="https://yihui.org/tinyte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Computing in R</dc:title>
  <dc:creator/>
  <cp:keywords/>
  <dcterms:created xsi:type="dcterms:W3CDTF">2026-06-20T09:42:03Z</dcterms:created>
  <dcterms:modified xsi:type="dcterms:W3CDTF">2026-06-20T09:42:03Z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omments">
    <vt:lpwstr/>
  </property>
  <property fmtid="{D5CDD505-2E9C-101B-9397-08002B2CF9AE}" pid="6" name="crossref">
    <vt:lpwstr/>
  </property>
  <property fmtid="{D5CDD505-2E9C-101B-9397-08002B2CF9AE}" pid="7" name="custom-callout">
    <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