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Concept Map: Definitions and Results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pPr>
        <w:pStyle w:val="FirstParagraph"/>
      </w:pPr>
      <w:r>
        <w:t xml:space="preserve">This appendix shows how the definitions and results</w:t>
      </w:r>
      <w:r>
        <w:t xml:space="preserve"> </w:t>
      </w:r>
      <w:r>
        <w:t xml:space="preserve">(</w:t>
      </w:r>
      <w:r>
        <w:rPr>
          <w:rStyle w:val="VerbatimChar"/>
        </w:rPr>
        <w:t xml:space="preserve">def</w:t>
      </w:r>
      <w:r>
        <w:t xml:space="preserve">,</w:t>
      </w:r>
      <w:r>
        <w:t xml:space="preserve"> </w:t>
      </w:r>
      <w:r>
        <w:rPr>
          <w:rStyle w:val="VerbatimChar"/>
        </w:rPr>
        <w:t xml:space="preserve">thm</w:t>
      </w:r>
      <w:r>
        <w:t xml:space="preserve">,</w:t>
      </w:r>
      <w:r>
        <w:t xml:space="preserve"> </w:t>
      </w:r>
      <w:r>
        <w:rPr>
          <w:rStyle w:val="VerbatimChar"/>
        </w:rPr>
        <w:t xml:space="preserve">lem</w:t>
      </w:r>
      <w:r>
        <w:t xml:space="preserve">,</w:t>
      </w:r>
      <w:r>
        <w:t xml:space="preserve"> </w:t>
      </w:r>
      <w:r>
        <w:rPr>
          <w:rStyle w:val="VerbatimChar"/>
        </w:rPr>
        <w:t xml:space="preserve">cor</w:t>
      </w:r>
      <w:r>
        <w:t xml:space="preserve">,</w:t>
      </w:r>
      <w:r>
        <w:t xml:space="preserve"> </w:t>
      </w:r>
      <w:r>
        <w:rPr>
          <w:rStyle w:val="VerbatimChar"/>
        </w:rPr>
        <w:t xml:space="preserve">prp</w:t>
      </w:r>
      <w:r>
        <w:t xml:space="preserve"> </w:t>
      </w:r>
      <w:r>
        <w:t xml:space="preserve">callouts)</w:t>
      </w:r>
      <w:r>
        <w:t xml:space="preserve"> </w:t>
      </w:r>
      <w:r>
        <w:t xml:space="preserve">in the notes depend on one another.</w:t>
      </w:r>
    </w:p>
    <w:p>
      <w:pPr>
        <w:pStyle w:val="BodyText"/>
      </w:pPr>
      <w:r>
        <w:t xml:space="preserve">We say result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descendant</w:t>
      </w:r>
      <w:r>
        <w:t xml:space="preserve"> </w:t>
      </w:r>
      <w:r>
        <w:t xml:space="preserve">of result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referenced inside the statement or proof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(directly, or transitively through a chain of intermediate results).</w:t>
      </w:r>
      <w:r>
        <w:t xml:space="preserve"> </w:t>
      </w:r>
      <w:r>
        <w:t xml:space="preserve">The more descendants a result has,</w:t>
      </w:r>
      <w:r>
        <w:t xml:space="preserve"> </w:t>
      </w:r>
      <w:r>
        <w:t xml:space="preserve">the more of the rest of the notes rests on it —</w:t>
      </w:r>
      <w:r>
        <w:t xml:space="preserve"> </w:t>
      </w:r>
      <w:r>
        <w:t xml:space="preserve">so descendant count is a rough measure of how foundational a result is.</w:t>
      </w:r>
    </w:p>
    <w:p>
      <w:pPr>
        <w:pStyle w:val="BodyText"/>
      </w:pPr>
      <w:r>
        <w:t xml:space="preserve">The dependency graph is built by</w:t>
      </w:r>
      <w:r>
        <w:t xml:space="preserve"> </w:t>
      </w:r>
      <w:r>
        <w:rPr>
          <w:rStyle w:val="VerbatimChar"/>
        </w:rPr>
        <w:t xml:space="preserve">data-raw/callout-graph.R</w:t>
      </w:r>
      <w:r>
        <w:t xml:space="preserve">,</w:t>
      </w:r>
      <w:r>
        <w:t xml:space="preserve"> </w:t>
      </w:r>
      <w:r>
        <w:t xml:space="preserve">which scans the source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and saves the result to</w:t>
      </w:r>
      <w:r>
        <w:t xml:space="preserve"> </w:t>
      </w:r>
      <w:r>
        <w:rPr>
          <w:rStyle w:val="VerbatimChar"/>
        </w:rPr>
        <w:t xml:space="preserve">inst/extdata/callout-graph.rds</w:t>
      </w:r>
      <w:r>
        <w:t xml:space="preserve">.</w:t>
      </w:r>
      <w:r>
        <w:t xml:space="preserve"> </w:t>
      </w:r>
      <w:r>
        <w:t xml:space="preserve">This appendix reads that saved file rather than re-scanning the notes on</w:t>
      </w:r>
      <w:r>
        <w:t xml:space="preserve"> </w:t>
      </w:r>
      <w:r>
        <w:t xml:space="preserve">every render, so</w:t>
      </w:r>
      <w:r>
        <w:t xml:space="preserve"> </w:t>
      </w:r>
      <w:r>
        <w:rPr>
          <w:b/>
          <w:bCs/>
        </w:rPr>
        <w:t xml:space="preserve">re-run that script whenever divs are added, removed, or</w:t>
      </w:r>
      <w:r>
        <w:rPr>
          <w:b/>
          <w:bCs/>
        </w:rPr>
        <w:t xml:space="preserve"> </w:t>
      </w:r>
      <w:r>
        <w:rPr>
          <w:b/>
          <w:bCs/>
        </w:rPr>
        <w:t xml:space="preserve">re-titled</w:t>
      </w:r>
      <w:r>
        <w:t xml:space="preserve"> </w:t>
      </w:r>
      <w:r>
        <w:t xml:space="preserve">to refresh the diagram and table below.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(igraph)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(ggraph)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(ggrepel)</w:t>
      </w:r>
      <w:r>
        <w:br/>
      </w:r>
      <w:r>
        <w:br/>
      </w:r>
      <w:r>
        <w:rPr>
          <w:rStyle w:val="NormalTok"/>
        </w:rPr>
        <w:t xml:space="preserve">cg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readRDS</w:t>
      </w:r>
      <w:r>
        <w:rPr>
          <w:rStyle w:val="NormalTok"/>
        </w:rPr>
        <w:t xml:space="preserve">(here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"inst/extdata/callout-graph.rds"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type_levels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"def"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"thm"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"lem"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"prp"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type_labels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"Definition"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thm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"Theorem"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"Lemma"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"Corollary"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prp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"Proposition"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type_palette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"#1b9e77"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thm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"#d95f02"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"#7570b3"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"#e7298a"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prp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"#66a61e"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There are 472 labeled definitions and results in the notes,</w:t>
      </w:r>
      <w:r>
        <w:t xml:space="preserve"> </w:t>
      </w:r>
      <w:r>
        <w:t xml:space="preserve">connected by 143 direct dependency links.</w:t>
      </w:r>
    </w:p>
    <w:bookmarkEnd w:id="9"/>
    <w:bookmarkStart w:id="11" w:name="dependency-diagram"/>
    <w:p>
      <w:pPr>
        <w:pStyle w:val="Heading2"/>
      </w:pPr>
      <w:r>
        <w:t xml:space="preserve">1 Dependency diagram</w:t>
      </w:r>
    </w:p>
    <w:p>
      <w:pPr>
        <w:pStyle w:val="FirstParagraph"/>
      </w:pPr>
      <w:r>
        <w:t xml:space="preserve">The dependency diagram is only available in the</w:t>
      </w:r>
      <w:r>
        <w:t xml:space="preserve"> </w:t>
      </w:r>
      <w:hyperlink r:id="rId10">
        <w:r>
          <w:rPr>
            <w:rStyle w:val="Hyperlink"/>
          </w:rPr>
          <w:t xml:space="preserve">HTML version of the notes</w:t>
        </w:r>
      </w:hyperlink>
      <w:r>
        <w:t xml:space="preserve">.</w:t>
      </w:r>
    </w:p>
    <w:bookmarkEnd w:id="11"/>
    <w:bookmarkStart w:id="13" w:name="sec-descendants-table"/>
    <w:p>
      <w:pPr>
        <w:pStyle w:val="Heading2"/>
      </w:pPr>
      <w:r>
        <w:t xml:space="preserve">2 Descendants of each result</w:t>
      </w:r>
    </w:p>
    <w:p>
      <w:pPr>
        <w:pStyle w:val="FirstParagraph"/>
      </w:pPr>
      <w:hyperlink w:anchor="tbl-descendants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lists every result that has at least one descendant,</w:t>
      </w:r>
      <w:r>
        <w:t xml:space="preserve"> </w:t>
      </w:r>
      <w:r>
        <w:t xml:space="preserve">sorted by the number of total descendants (direct or transitive).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" w:name="tbl-descendant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All results with at least one descendant,</w:t>
            </w:r>
            <w:r>
              <w:t xml:space="preserve"> </w:t>
            </w:r>
            <w:r>
              <w:t xml:space="preserve">sorted by number of total descendants (most-foundational first).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ranked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cg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nodes[cg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nodes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n_desc </w:t>
            </w:r>
            <w:r>
              <w:rPr>
                <w:rStyle w:val="SpecialCharTok"/>
              </w:rPr>
              <w:t xml:space="preserve">&gt;=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]</w:t>
            </w:r>
            <w:r>
              <w:br/>
            </w:r>
            <w:r>
              <w:rPr>
                <w:rStyle w:val="NormalTok"/>
              </w:rPr>
              <w:t xml:space="preserve">ranked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ranked[</w:t>
            </w:r>
            <w:r>
              <w:rPr>
                <w:rStyle w:val="FunctionTok"/>
              </w:rPr>
              <w:t xml:space="preserve">order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ranked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n_desc, ranked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id), ]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descendant_table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Result               =</w:t>
            </w:r>
            <w:r>
              <w:rPr>
                <w:rStyle w:val="NormalTok"/>
              </w:rPr>
              <w:t xml:space="preserve"> ranked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title,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Type                 =</w:t>
            </w:r>
            <w:r>
              <w:rPr>
                <w:rStyle w:val="NormalTok"/>
              </w:rPr>
              <w:t xml:space="preserve"> type_labels[ranked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type],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Direct descendants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ranked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n_direct,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Total descendants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 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ranked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n_desc,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check.names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row.names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NULL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stringsAsFactors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knitr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kable</w:t>
            </w:r>
            <w:r>
              <w:rPr>
                <w:rStyle w:val="NormalTok"/>
              </w:rPr>
              <w:t xml:space="preserve">(descendant_table, </w:t>
            </w:r>
            <w:r>
              <w:rPr>
                <w:rStyle w:val="AttributeTok"/>
              </w:rPr>
              <w:t xml:space="preserve">format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"pipe"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align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"llrr"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4464"/>
              <w:gridCol w:w="792"/>
              <w:gridCol w:w="1368"/>
              <w:gridCol w:w="1296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Result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Type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Direct descendants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Total descendants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Probability measure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Odds as a function of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log-odds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Expectation, expected value, population mean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Odds from log-odds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Probability as a function of 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Conditional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odds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Risk-set score total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log-odds by 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One plus odds in terms of non-event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Corollary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Hazard function, hazard rate, hazard rate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Interval failure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logit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Variance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odds w.r.t. log-odds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log-odds by 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Proportional-hazards decomposition of the hazard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odds function in terms of 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Corollary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distribution function (CDF)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Statistical independence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Proportional-hazards first-order interval failure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Cox proportional hazards model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Vector derivative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Point-mass optimality of the profile baseline hazard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log-odds by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Law of conditional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An event and its complement sum to 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Complement rule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Corollary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Covariance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Cox-Snell generalized residuals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Dot product/linear combination/inner product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Riemann integrable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Cox PH partial likelihood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Risk Score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log-odds with respect to coefficients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Simplified expression for inverse odds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One minus inverse-odds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Profile likelihood in terms of point masses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Single-subject failure probability in a risk set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odds in terms of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inverse odds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a linear map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Expanded expression for logit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Log-odds as a function of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Log-odds via the logit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Corollary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Odds via the odds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Corollary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Akaike Information Criterion (AIC)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Antiderivative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Conditional expectation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conditional hazard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Variance/covariance of a</w:t>
                  </w:r>
                  <w:r>
                    <w:t xml:space="preserve"> </w:t>
                  </w:r>
                  <m:oMath>
                    <m:r>
                      <m:t>p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1</m:t>
                    </m:r>
                  </m:oMath>
                  <w:r>
                    <w:t xml:space="preserve"> </w:t>
                  </w:r>
                  <w:r>
                    <w:t xml:space="preserve">random vector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Deviation from a population or subpopulation mean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Deviation of an observation from its subpopulation mean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Difference in covariate patterns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Difference in log-odds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Estimated Risk Score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Expectation of a random matrix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First-order interval failure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Hat matrix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Per-interval likelihood factor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inverse odds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Martingale Residual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Predicted value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Quadratic form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Risk Set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Censored-data likelihood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 covariance of a variable with itself is its variance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Difference in log-odds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Difference of log-hazards between two covariate patterns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General formula for odds ratios in logistic regression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Profile maximum likelihood estimate of each point mass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 whether-a-failure-occurs factor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Exact discretization of the survival factor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Lemma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Chain rule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probability w.r.t. log-odds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a dot product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Derivative of natural logarithm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Vector-derivative of a matrix-vector product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Expressions for expit function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Fubini’s theorem (Riemann version)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 Squared Error equals Bias Squared plus Variance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Odds ratios are reversible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Probability as a function of log-odds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 and variance of residuals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Law of total probability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Variance of a linear combination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Theorem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</w:tbl>
          <w:bookmarkEnd w:id="12"/>
          <w:p/>
        </w:tc>
      </w:tr>
    </w:tbl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d-morrison.github.io/rme/chapters/concept-map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d-morrison.github.io/rme/chapters/concept-m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Map: Definitions and Results</dc:title>
  <dc:creator/>
  <cp:keywords/>
  <dcterms:created xsi:type="dcterms:W3CDTF">2026-07-19T20:40:48Z</dcterms:created>
  <dcterms:modified xsi:type="dcterms:W3CDTF">2026-07-19T20:40:48Z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