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8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Bayesian Inference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r>
        <w:pict>
          <v:rect style="width:0;height:1.5pt" o:hralign="center" o:hrstd="t" o:hr="t"/>
        </w:pict>
      </w:r>
    </w:p>
    <w:bookmarkStart w:id="9" w:name="configuring-r"/>
    <w:p>
      <w:pPr>
        <w:pStyle w:val="Heading3"/>
      </w:pPr>
      <w:r>
        <w:t xml:space="preserve">Configuring R</w:t>
      </w:r>
    </w:p>
    <w:p>
      <w:pPr>
        <w:pStyle w:val="FirstParagraph"/>
      </w:pPr>
      <w:r>
        <w:t xml:space="preserve">Functions from these packages will be used throughout this document: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(conflicted) </w:t>
      </w:r>
      <w:r>
        <w:rPr>
          <w:rStyle w:val="CommentTok"/>
        </w:rPr>
        <w:t xml:space="preserve"># check for conflicting function definitions</w:t>
      </w:r>
      <w:r>
        <w:br/>
      </w:r>
      <w:r>
        <w:rPr>
          <w:rStyle w:val="CommentTok"/>
        </w:rPr>
        <w:t xml:space="preserve"># library(printr) # inserts help-file output into markdown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(rmarkdown) </w:t>
      </w:r>
      <w:r>
        <w:rPr>
          <w:rStyle w:val="CommentTok"/>
        </w:rPr>
        <w:t xml:space="preserve"># Convert R Markdown documents into a variety of formats.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(pander) </w:t>
      </w:r>
      <w:r>
        <w:rPr>
          <w:rStyle w:val="CommentTok"/>
        </w:rPr>
        <w:t xml:space="preserve"># format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 </w:t>
      </w:r>
      <w:r>
        <w:rPr>
          <w:rStyle w:val="CommentTok"/>
        </w:rPr>
        <w:t xml:space="preserve">#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(ggfortify) </w:t>
      </w:r>
      <w:r>
        <w:rPr>
          <w:rStyle w:val="CommentTok"/>
        </w:rPr>
        <w:t xml:space="preserve"># help with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 </w:t>
      </w:r>
      <w:r>
        <w:rPr>
          <w:rStyle w:val="CommentTok"/>
        </w:rPr>
        <w:t xml:space="preserve"># manipulate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(tibble) </w:t>
      </w:r>
      <w:r>
        <w:rPr>
          <w:rStyle w:val="CommentTok"/>
        </w:rPr>
        <w:t xml:space="preserve"># `tibble`s extend `data.frame`s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(magrittr) </w:t>
      </w:r>
      <w:r>
        <w:rPr>
          <w:rStyle w:val="CommentTok"/>
        </w:rPr>
        <w:t xml:space="preserve"># `%&gt;%` and other additional piping tools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(knitr) </w:t>
      </w:r>
      <w:r>
        <w:rPr>
          <w:rStyle w:val="CommentTok"/>
        </w:rPr>
        <w:t xml:space="preserve"># format R output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 </w:t>
      </w:r>
      <w:r>
        <w:rPr>
          <w:rStyle w:val="CommentTok"/>
        </w:rPr>
        <w:t xml:space="preserve"># Tools to help to create tidy data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(plotly) </w:t>
      </w:r>
      <w:r>
        <w:rPr>
          <w:rStyle w:val="CommentTok"/>
        </w:rPr>
        <w:t xml:space="preserve"># interactive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(dobson) </w:t>
      </w:r>
      <w:r>
        <w:rPr>
          <w:rStyle w:val="CommentTok"/>
        </w:rPr>
        <w:t xml:space="preserve"># datasets from Dobson and Barnett 2018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 markdown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(haven) </w:t>
      </w:r>
      <w:r>
        <w:rPr>
          <w:rStyle w:val="CommentTok"/>
        </w:rPr>
        <w:t xml:space="preserve"># import Stata files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(latex2exp) </w:t>
      </w:r>
      <w:r>
        <w:rPr>
          <w:rStyle w:val="CommentTok"/>
        </w:rPr>
        <w:t xml:space="preserve"># use LaTeX in R code (for figures and tables)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(fs) </w:t>
      </w:r>
      <w:r>
        <w:rPr>
          <w:rStyle w:val="CommentTok"/>
        </w:rPr>
        <w:t xml:space="preserve"># filesystem path manipulations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(survival) </w:t>
      </w:r>
      <w:r>
        <w:rPr>
          <w:rStyle w:val="CommentTok"/>
        </w:rPr>
        <w:t xml:space="preserve"># survival analysis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(survminer) </w:t>
      </w:r>
      <w:r>
        <w:rPr>
          <w:rStyle w:val="CommentTok"/>
        </w:rPr>
        <w:t xml:space="preserve"># survival analysis graphics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(KMsurv) </w:t>
      </w:r>
      <w:r>
        <w:rPr>
          <w:rStyle w:val="CommentTok"/>
        </w:rPr>
        <w:t xml:space="preserve"># datasets from Klein and Moeschberger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(parameters) </w:t>
      </w:r>
      <w:r>
        <w:rPr>
          <w:rStyle w:val="CommentTok"/>
        </w:rPr>
        <w:t xml:space="preserve"># format model output tables for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(webshot2) </w:t>
      </w:r>
      <w:r>
        <w:rPr>
          <w:rStyle w:val="CommentTok"/>
        </w:rPr>
        <w:t xml:space="preserve"># convert interactive content to static for pdf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(forcats) </w:t>
      </w:r>
      <w:r>
        <w:rPr>
          <w:rStyle w:val="CommentTok"/>
        </w:rPr>
        <w:t xml:space="preserve"># functions for categorical variables ("factors")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(stringr) </w:t>
      </w:r>
      <w:r>
        <w:rPr>
          <w:rStyle w:val="CommentTok"/>
        </w:rPr>
        <w:t xml:space="preserve"># functions for dealing with strings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(lubridate) </w:t>
      </w:r>
      <w:r>
        <w:rPr>
          <w:rStyle w:val="CommentTok"/>
        </w:rPr>
        <w:t xml:space="preserve"># functions for dealing with dates and times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</w:t>
      </w:r>
      <w:r>
        <w:rPr>
          <w:rStyle w:val="CommentTok"/>
        </w:rPr>
        <w:t xml:space="preserve"># Summarizes key information about statistical objects in tidy tibbles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(broom.helpers) </w:t>
      </w:r>
      <w:r>
        <w:rPr>
          <w:rStyle w:val="CommentTok"/>
        </w:rPr>
        <w:t xml:space="preserve"># Provides suite of functions to work with regression model 'broom::tidy()' tibbles</w:t>
      </w:r>
    </w:p>
    <w:p>
      <w:pPr>
        <w:pStyle w:val="FirstParagraph"/>
      </w:pPr>
      <w:r>
        <w:t xml:space="preserve">Here are some R settings I use in this document:</w:t>
      </w:r>
    </w:p>
    <w:p>
      <w:pPr>
        <w:pStyle w:val="SourceCode"/>
      </w:pPr>
      <w:r>
        <w:rPr>
          <w:rStyle w:val="FunctionTok"/>
        </w:rPr>
        <w:t xml:space="preserve">rm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list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()) </w:t>
      </w:r>
      <w:r>
        <w:rPr>
          <w:rStyle w:val="CommentTok"/>
        </w:rPr>
        <w:t xml:space="preserve"># delete any data that's already loaded into R</w:t>
      </w:r>
      <w:r>
        <w:br/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</w:t>
      </w:r>
      <w:r>
        <w:br/>
      </w:r>
      <w:r>
        <w:rPr>
          <w:rStyle w:val="NormalTok"/>
        </w:rPr>
        <w:t xml:space="preserve">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ggplot2::labs(col = "") +</w:t>
      </w:r>
      <w:r>
        <w:br/>
      </w:r>
      <w:r>
        <w:rPr>
          <w:rStyle w:val="NormalTok"/>
        </w:rPr>
        <w:t xml:space="preserve">   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text =</w:t>
      </w:r>
      <w:r>
        <w:rPr>
          <w:rStyle w:val="NormalTok"/>
        </w:rPr>
        <w:t xml:space="preserve"> ggplot2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"serif"</w:t>
      </w:r>
      <w:r>
        <w:rPr>
          <w:rStyle w:val="NormalTok"/>
        </w:rPr>
        <w:t xml:space="preserve">)))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opts_chunk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set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message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'digits'</w:t>
      </w:r>
      <w:r>
        <w:rPr>
          <w:rStyle w:val="NormalTok"/>
        </w:rPr>
        <w:t xml:space="preserve">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"big.mark"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","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"table.emphasize.rownames"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pander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panderOptions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"table.split.table"</w:t>
      </w:r>
      <w:r>
        <w:rPr>
          <w:rStyle w:val="NormalTok"/>
        </w:rPr>
        <w:t xml:space="preserve">, </w:t>
      </w:r>
      <w:r>
        <w:rPr>
          <w:rStyle w:val="ConstantTok"/>
        </w:rPr>
        <w:t xml:space="preserve">Inf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conflicts_prefer</w:t>
      </w:r>
      <w:r>
        <w:rPr>
          <w:rStyle w:val="NormalTok"/>
        </w:rPr>
        <w:t xml:space="preserve">(dplyr</w:t>
      </w:r>
      <w:r>
        <w:rPr>
          <w:rStyle w:val="SpecialCharTok"/>
        </w:rPr>
        <w:t xml:space="preserve">::</w:t>
      </w:r>
      <w:r>
        <w:rPr>
          <w:rStyle w:val="NormalTok"/>
        </w:rPr>
        <w:t xml:space="preserve">filter) </w:t>
      </w:r>
      <w:r>
        <w:rPr>
          <w:rStyle w:val="CommentTok"/>
        </w:rPr>
        <w:t xml:space="preserve"># use the `filter()` function from dplyr() by default</w:t>
      </w:r>
      <w:r>
        <w:br/>
      </w:r>
      <w:r>
        <w:rPr>
          <w:rStyle w:val="NormalTok"/>
        </w:rPr>
        <w:t xml:space="preserve">legend_text_size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</w:t>
      </w:r>
      <w:r>
        <w:br/>
      </w:r>
      <w:r>
        <w:rPr>
          <w:rStyle w:val="NormalTok"/>
        </w:rPr>
        <w:t xml:space="preserve">run_graphs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</w:p>
    <w:p>
      <w:pPr>
        <w:pStyle w:val="FirstParagraph"/>
      </w:pPr>
      <w:r>
        <w:t xml:space="preserve">This appendix introduces the</w:t>
      </w:r>
      <w:r>
        <w:t xml:space="preserve"> </w:t>
      </w:r>
      <w:r>
        <w:rPr>
          <w:b/>
          <w:bCs/>
        </w:rPr>
        <w:t xml:space="preserve">Bayesian</w:t>
      </w:r>
      <w:r>
        <w:t xml:space="preserve"> </w:t>
      </w:r>
      <w:r>
        <w:t xml:space="preserve">approach to statistical inference,</w:t>
      </w:r>
      <w:r>
        <w:t xml:space="preserve"> </w:t>
      </w:r>
      <w:r>
        <w:t xml:space="preserve">developing it from foundational principles through computational methods to</w:t>
      </w:r>
      <w:r>
        <w:t xml:space="preserve"> </w:t>
      </w:r>
      <w:r>
        <w:t xml:space="preserve">fully worked analyses on real regression models.</w:t>
      </w:r>
      <w:r>
        <w:t xml:space="preserve"> </w:t>
      </w:r>
      <w:r>
        <w:t xml:space="preserve">The material is organized in three parts, reflecting how students learn</w:t>
      </w:r>
      <w:r>
        <w:t xml:space="preserve"> </w:t>
      </w:r>
      <w:r>
        <w:t xml:space="preserve">Bayesian reasoning:</w:t>
      </w:r>
    </w:p>
    <w:p>
      <w:pPr>
        <w:pStyle w:val="BodyText"/>
      </w:pPr>
      <w:r>
        <w:rPr>
          <w:b/>
          <w:bCs/>
        </w:rPr>
        <w:t xml:space="preserve">Part 1: Foundational Theory</w:t>
      </w:r>
      <w:r>
        <w:t xml:space="preserve"> </w:t>
      </w:r>
      <w:r>
        <w:t xml:space="preserve">(</w:t>
      </w:r>
      <w:hyperlink w:anchor="sec-bayes-paradigms">
        <w:r>
          <w:rPr>
            <w:rStyle w:val="Hyperlink"/>
          </w:rPr>
          <w:t xml:space="preserve">Section 1</w:t>
        </w:r>
      </w:hyperlink>
      <w:r>
        <w:t xml:space="preserve"> </w:t>
      </w:r>
      <w:r>
        <w:t xml:space="preserve">through</w:t>
      </w:r>
      <w:r>
        <w:t xml:space="preserve"> </w:t>
      </w:r>
      <w:hyperlink w:anchor="sec-bayes-hierarchies">
        <w:r>
          <w:rPr>
            <w:rStyle w:val="Hyperlink"/>
          </w:rPr>
          <w:t xml:space="preserve">Section 4</w:t>
        </w:r>
      </w:hyperlink>
      <w:r>
        <w:t xml:space="preserve">)</w:t>
      </w:r>
      <w:r>
        <w:t xml:space="preserve"> </w:t>
      </w:r>
      <w:r>
        <w:t xml:space="preserve">establishes the conceptual framework.</w:t>
      </w:r>
      <w:r>
        <w:t xml:space="preserve"> </w:t>
      </w:r>
      <w:r>
        <w:t xml:space="preserve">We contrast the frequentist and Bayesian paradigms, state Bayes’ theorem as an</w:t>
      </w:r>
      <w:r>
        <w:t xml:space="preserve"> </w:t>
      </w:r>
      <w:r>
        <w:t xml:space="preserve">inference rule for parameters, discuss prior specification and its role, and</w:t>
      </w:r>
      <w:r>
        <w:t xml:space="preserve"> </w:t>
      </w:r>
      <w:r>
        <w:t xml:space="preserve">outline hierarchical models that allow parameters to borrow strength across groups.</w:t>
      </w:r>
      <w:r>
        <w:t xml:space="preserve"> </w:t>
      </w:r>
      <w:r>
        <w:t xml:space="preserve">This part mirrors</w:t>
      </w:r>
      <w:r>
        <w:t xml:space="preserve"> </w:t>
      </w:r>
      <w:r>
        <w:t xml:space="preserve">(Dobson and Barnett 2018, chap. 12)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Part 2: Computational Methods</w:t>
      </w:r>
      <w:r>
        <w:t xml:space="preserve"> </w:t>
      </w:r>
      <w:r>
        <w:t xml:space="preserve">(</w:t>
      </w:r>
      <w:hyperlink w:anchor="sec-foundations">
        <w:r>
          <w:rPr>
            <w:rStyle w:val="Hyperlink"/>
          </w:rPr>
          <w:t xml:space="preserve">Section 5</w:t>
        </w:r>
      </w:hyperlink>
      <w:r>
        <w:t xml:space="preserve"> </w:t>
      </w:r>
      <w:r>
        <w:t xml:space="preserve">through</w:t>
      </w:r>
      <w:r>
        <w:t xml:space="preserve"> </w:t>
      </w:r>
      <w:hyperlink w:anchor="sec-dic">
        <w:r>
          <w:rPr>
            <w:rStyle w:val="Hyperlink"/>
          </w:rPr>
          <w:t xml:space="preserve">Section 8</w:t>
        </w:r>
      </w:hyperlink>
      <w:r>
        <w:t xml:space="preserve">)</w:t>
      </w:r>
      <w:r>
        <w:t xml:space="preserve"> </w:t>
      </w:r>
      <w:r>
        <w:t xml:space="preserve">explains why and how we compute with MCMC.</w:t>
      </w:r>
      <w:r>
        <w:t xml:space="preserve"> </w:t>
      </w:r>
      <w:r>
        <w:t xml:space="preserve">Most real-world posteriors lack closed form, so we need simulation;</w:t>
      </w:r>
      <w:r>
        <w:t xml:space="preserve"> </w:t>
      </w:r>
      <w:r>
        <w:t xml:space="preserve">we introduce Monte Carlo integration and Markov chains, describe the</w:t>
      </w:r>
      <w:r>
        <w:t xml:space="preserve"> </w:t>
      </w:r>
      <w:r>
        <w:t xml:space="preserve">Metropolis-Hastings and Gibbs samplers, detail convergence diagnostics,</w:t>
      </w:r>
      <w:r>
        <w:t xml:space="preserve"> </w:t>
      </w:r>
      <w:r>
        <w:t xml:space="preserve">and present model-comparison criteria.</w:t>
      </w:r>
      <w:r>
        <w:t xml:space="preserve"> </w:t>
      </w:r>
      <w:r>
        <w:t xml:space="preserve">This part mirrors</w:t>
      </w:r>
      <w:r>
        <w:t xml:space="preserve"> </w:t>
      </w:r>
      <w:r>
        <w:t xml:space="preserve">(Dobson and Barnett 2018, chap. 13)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Part 3: Applications</w:t>
      </w:r>
      <w:r>
        <w:t xml:space="preserve"> </w:t>
      </w:r>
      <w:r>
        <w:t xml:space="preserve">(</w:t>
      </w:r>
      <w:hyperlink w:anchor="sec-bayes-examples">
        <w:r>
          <w:rPr>
            <w:rStyle w:val="Hyperlink"/>
          </w:rPr>
          <w:t xml:space="preserve">Section 9</w:t>
        </w:r>
      </w:hyperlink>
      <w:r>
        <w:t xml:space="preserve"> </w:t>
      </w:r>
      <w:r>
        <w:t xml:space="preserve">onward)</w:t>
      </w:r>
      <w:r>
        <w:t xml:space="preserve"> </w:t>
      </w:r>
      <w:r>
        <w:t xml:space="preserve">applies theory and computation to regression models we have already met in the</w:t>
      </w:r>
      <w:r>
        <w:t xml:space="preserve"> </w:t>
      </w:r>
      <w:r>
        <w:t xml:space="preserve">frequentist setting — binary outcomes, survival times, random effects, and model</w:t>
      </w:r>
      <w:r>
        <w:t xml:space="preserve"> </w:t>
      </w:r>
      <w:r>
        <w:t xml:space="preserve">selection via Bayesian model averaging.</w:t>
      </w:r>
      <w:r>
        <w:t xml:space="preserve"> </w:t>
      </w:r>
      <w:r>
        <w:t xml:space="preserve">Throughout, we use</w:t>
      </w:r>
      <w:r>
        <w:t xml:space="preserve"> </w:t>
      </w:r>
      <w:r>
        <w:rPr>
          <w:b/>
          <w:bCs/>
        </w:rPr>
        <w:t xml:space="preserve">JAGS</w:t>
      </w:r>
      <w:r>
        <w:t xml:space="preserve"> </w:t>
      </w:r>
      <w:r>
        <w:t xml:space="preserve">(</w:t>
      </w:r>
      <w:r>
        <w:t xml:space="preserve">“Just Another Gibbs Sampler”</w:t>
      </w:r>
      <w:r>
        <w:t xml:space="preserve">) via R to fit models</w:t>
      </w:r>
      <w:r>
        <w:t xml:space="preserve"> </w:t>
      </w:r>
      <w:r>
        <w:t xml:space="preserve">and sample posteriors.</w:t>
      </w:r>
      <w:r>
        <w:t xml:space="preserve"> </w:t>
      </w:r>
      <w:r>
        <w:t xml:space="preserve">This part mirrors</w:t>
      </w:r>
      <w:r>
        <w:t xml:space="preserve"> </w:t>
      </w:r>
      <w:r>
        <w:t xml:space="preserve">(Dobson and Barnett 2018, chap. 14)</w:t>
      </w:r>
      <w:r>
        <w:t xml:space="preserve">.</w:t>
      </w:r>
    </w:p>
    <w:bookmarkEnd w:id="9"/>
    <w:bookmarkStart w:id="12" w:name="sec-bayes-paradigms"/>
    <w:p>
      <w:pPr>
        <w:pStyle w:val="Heading1"/>
      </w:pPr>
      <w:r>
        <w:t xml:space="preserve">1. Frequentist and Bayesian paradigms</w:t>
      </w:r>
    </w:p>
    <w:p>
      <w:pPr>
        <w:pStyle w:val="FirstParagraph"/>
      </w:pPr>
      <w:r>
        <w:t xml:space="preserve">Throughout these notes we have treated an unknown parameter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as a fixed but unknown constant,</w:t>
      </w:r>
      <w:r>
        <w:t xml:space="preserve"> </w:t>
      </w:r>
      <w:r>
        <w:t xml:space="preserve">and we have quantified uncertainty using the sampling distribution</w:t>
      </w:r>
      <w:r>
        <w:t xml:space="preserve"> </w:t>
      </w:r>
      <w:r>
        <w:t xml:space="preserve">of an estimator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</m:oMath>
      <w:r>
        <w:t xml:space="preserve"> </w:t>
      </w:r>
      <w:r>
        <w:t xml:space="preserve">—</w:t>
      </w:r>
      <w:r>
        <w:t xml:space="preserve"> </w:t>
      </w:r>
      <w:r>
        <w:t xml:space="preserve">that is, the distribution of</w:t>
      </w:r>
      <w:r>
        <w:t xml:space="preserve"> </w:t>
      </w:r>
      <m:oMath>
        <m:acc>
          <m:accPr>
            <m:chr m:val="̂"/>
          </m:accPr>
          <m:e>
            <m:r>
              <m:t>θ</m:t>
            </m:r>
          </m:e>
        </m:acc>
      </m:oMath>
      <w:r>
        <w:t xml:space="preserve"> </w:t>
      </w:r>
      <w:r>
        <w:t xml:space="preserve">over hypothetical repetitions</w:t>
      </w:r>
      <w:r>
        <w:t xml:space="preserve"> </w:t>
      </w:r>
      <w:r>
        <w:t xml:space="preserve">of the data-generating process.</w:t>
      </w:r>
      <w:r>
        <w:t xml:space="preserve"> </w:t>
      </w:r>
      <w:r>
        <w:t xml:space="preserve">This stance is the</w:t>
      </w:r>
      <w:r>
        <w:t xml:space="preserve"> </w:t>
      </w:r>
      <w:r>
        <w:rPr>
          <w:b/>
          <w:bCs/>
        </w:rPr>
        <w:t xml:space="preserve">frequentist</w:t>
      </w:r>
      <w:r>
        <w:t xml:space="preserve"> </w:t>
      </w:r>
      <w:r>
        <w:t xml:space="preserve">paradigm:</w:t>
      </w:r>
      <w:r>
        <w:t xml:space="preserve"> </w:t>
      </w:r>
      <w:r>
        <w:t xml:space="preserve">probability describes long-run frequencies,</w:t>
      </w:r>
      <w:r>
        <w:t xml:space="preserve"> </w:t>
      </w:r>
      <w:r>
        <w:t xml:space="preserve">and a parameter, being a constant, has no probability distribution.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Bayesian</w:t>
      </w:r>
      <w:r>
        <w:t xml:space="preserve"> </w:t>
      </w:r>
      <w:r>
        <w:t xml:space="preserve">paradigm instead treats the unknown parameter as a</w:t>
      </w:r>
      <w:r>
        <w:t xml:space="preserve"> </w:t>
      </w:r>
      <w:r>
        <w:rPr>
          <w:b/>
          <w:bCs/>
        </w:rPr>
        <w:t xml:space="preserve">random variable</w:t>
      </w:r>
      <w:r>
        <w:t xml:space="preserve"> </w:t>
      </w:r>
      <w:r>
        <w:t xml:space="preserve">with its own probability distribution</w:t>
      </w:r>
      <w:r>
        <w:t xml:space="preserve"> </w:t>
      </w:r>
      <w:r>
        <w:t xml:space="preserve">(Dobson and Barnett 2018, chap. 12, p. 271)</w:t>
      </w:r>
      <w:r>
        <w:t xml:space="preserve">.</w:t>
      </w:r>
      <w:r>
        <w:t xml:space="preserve"> </w:t>
      </w:r>
      <w:r>
        <w:t xml:space="preserve">Probability here measures</w:t>
      </w:r>
      <w:r>
        <w:t xml:space="preserve"> </w:t>
      </w:r>
      <w:r>
        <w:rPr>
          <w:i/>
          <w:iCs/>
        </w:rPr>
        <w:t xml:space="preserve">degree of belief</w:t>
      </w:r>
      <w:r>
        <w:t xml:space="preserve">:</w:t>
      </w:r>
      <w:r>
        <w:t xml:space="preserve"> </w:t>
      </w:r>
      <w:r>
        <w:t xml:space="preserve">before seeing data we encode our uncertainty about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in a</w:t>
      </w:r>
      <w:r>
        <w:t xml:space="preserve"> </w:t>
      </w:r>
      <w:r>
        <w:rPr>
          <w:b/>
          <w:bCs/>
        </w:rPr>
        <w:t xml:space="preserve">prior distribution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and after observing data</w:t>
      </w:r>
      <w:r>
        <w:t xml:space="preserve"> </w:t>
      </w:r>
      <m:oMath>
        <m:acc>
          <m:accPr>
            <m:chr m:val="̃"/>
          </m:accPr>
          <m:e>
            <m:r>
              <m:t>y</m:t>
            </m:r>
          </m:e>
        </m:acc>
      </m:oMath>
      <w:r>
        <w:t xml:space="preserve"> </w:t>
      </w:r>
      <w:r>
        <w:t xml:space="preserve">we update that belief to a</w:t>
      </w:r>
      <w:r>
        <w:t xml:space="preserve"> </w:t>
      </w:r>
      <w:r>
        <w:rPr>
          <w:b/>
          <w:bCs/>
        </w:rPr>
        <w:t xml:space="preserve">posterior distribution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All Bayesian inference flows from this single posterior distribution.</w:t>
      </w:r>
    </w:p>
    <w:p>
      <w:pPr>
        <w:pStyle w:val="BodyText"/>
      </w:pPr>
      <w:r>
        <w:t xml:space="preserve">The two paradigms answer subtly different questions.</w:t>
      </w:r>
      <w:r>
        <w:t xml:space="preserve"> </w:t>
      </w:r>
      <w:r>
        <w:t xml:space="preserve">A frequentist asks,</w:t>
      </w:r>
      <w:r>
        <w:t xml:space="preserve"> </w:t>
      </w:r>
      <w:r>
        <w:t xml:space="preserve">“for what parameter values would these data be</w:t>
      </w:r>
      <w:r>
        <w:t xml:space="preserve"> </w:t>
      </w:r>
      <w:r>
        <w:t xml:space="preserve">unsurprising?”</w:t>
      </w:r>
      <w:r>
        <w:t xml:space="preserve">; a Bayesian asks,</w:t>
      </w:r>
      <w:r>
        <w:t xml:space="preserve"> </w:t>
      </w:r>
      <w:r>
        <w:t xml:space="preserve">“given these data, what should I now</w:t>
      </w:r>
      <w:r>
        <w:t xml:space="preserve"> </w:t>
      </w:r>
      <w:r>
        <w:t xml:space="preserve">believe about the parameter?”</w:t>
      </w:r>
      <w:r>
        <w:t xml:space="preserve">.</w:t>
      </w:r>
      <w:r>
        <w:t xml:space="preserve"> </w:t>
      </w:r>
      <w:r>
        <w:t xml:space="preserve">Neither question is wrong; they are different, and they call for</w:t>
      </w:r>
      <w:r>
        <w:t xml:space="preserve"> </w:t>
      </w:r>
      <w:r>
        <w:t xml:space="preserve">different machinery.</w:t>
      </w:r>
    </w:p>
    <w:bookmarkStart w:id="11" w:name="sec-bayes-interval-interp"/>
    <w:p>
      <w:pPr>
        <w:pStyle w:val="Heading2"/>
      </w:pPr>
      <w:r>
        <w:t xml:space="preserve">1.1 Two readings of an interval estimate</w:t>
      </w:r>
    </w:p>
    <w:p>
      <w:pPr>
        <w:pStyle w:val="FirstParagraph"/>
      </w:pPr>
      <w:r>
        <w:t xml:space="preserve">The distinction is sharpest in how each paradigm interprets an interval</w:t>
      </w:r>
      <w:r>
        <w:t xml:space="preserve"> </w:t>
      </w:r>
      <w:r>
        <w:t xml:space="preserve">estimate</w:t>
      </w:r>
      <w:r>
        <w:t xml:space="preserve"> </w:t>
      </w:r>
      <w:r>
        <w:t xml:space="preserve">(Dobson and Barnett 2018, chap. 12, p. 271)</w:t>
      </w:r>
      <w:r>
        <w:t xml:space="preserve">.</w:t>
      </w:r>
      <w:r>
        <w:t xml:space="preserve"> </w:t>
      </w:r>
      <w:r>
        <w:t xml:space="preserve">A frequentist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</m:oMath>
      <w:r>
        <w:t xml:space="preserve"> </w:t>
      </w:r>
      <w:r>
        <w:rPr>
          <w:b/>
          <w:bCs/>
        </w:rPr>
        <w:t xml:space="preserve">confidence interval</w:t>
      </w:r>
      <w:r>
        <w:t xml:space="preserve"> </w:t>
      </w:r>
      <m:oMath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l</m:t>
            </m:r>
            <m:r>
              <m:rPr>
                <m:sty m:val="p"/>
              </m:rPr>
              <m:t>(</m:t>
            </m:r>
            <m:acc>
              <m:accPr>
                <m:chr m:val="̃"/>
              </m:accPr>
              <m:e>
                <m:r>
                  <m:t>y</m:t>
                </m:r>
              </m:e>
            </m:acc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t> </m:t>
            </m:r>
            <m:r>
              <m:t>r</m:t>
            </m:r>
            <m:r>
              <m:rPr>
                <m:sty m:val="p"/>
              </m:rPr>
              <m:t>(</m:t>
            </m:r>
            <m:acc>
              <m:accPr>
                <m:chr m:val="̃"/>
              </m:accPr>
              <m:e>
                <m:r>
                  <m:t>y</m:t>
                </m:r>
              </m:e>
            </m:acc>
            <m:r>
              <m:rPr>
                <m:sty m:val="p"/>
              </m:rPr>
              <m:t>)</m:t>
            </m:r>
          </m:e>
        </m:d>
        <m:r>
          <m:t>​</m:t>
        </m:r>
      </m:oMath>
      <w:r>
        <w:t xml:space="preserve"> </w:t>
      </w:r>
      <w:r>
        <w:t xml:space="preserve">is a random interval whose</w:t>
      </w:r>
      <w:r>
        <w:t xml:space="preserve"> </w:t>
      </w:r>
      <w:r>
        <w:rPr>
          <w:i/>
          <w:iCs/>
        </w:rPr>
        <w:t xml:space="preserve">coverage</w:t>
      </w:r>
      <w:r>
        <w:t xml:space="preserve"> </w:t>
      </w:r>
      <w:r>
        <w:t xml:space="preserve">—</w:t>
      </w:r>
      <w:r>
        <w:t xml:space="preserve"> </w:t>
      </w:r>
      <w:r>
        <w:t xml:space="preserve">the probability, over repeated sampling, that the interval contains the</w:t>
      </w:r>
      <w:r>
        <w:t xml:space="preserve"> </w:t>
      </w:r>
      <w:r>
        <w:t xml:space="preserve">fixed true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— is</w:t>
      </w:r>
      <w:r>
        <w:t xml:space="preserve"> </w:t>
      </w:r>
      <m:oMath>
        <m:r>
          <m:t>0.95</m:t>
        </m:r>
      </m:oMath>
      <w:r>
        <w:t xml:space="preserve">.</w:t>
      </w:r>
      <w:r>
        <w:t xml:space="preserve"> </w:t>
      </w:r>
      <w:r>
        <w:t xml:space="preserve">For one realized data set the interval either contains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or it</w:t>
      </w:r>
      <w:r>
        <w:t xml:space="preserve"> </w:t>
      </w:r>
      <w:r>
        <w:t xml:space="preserve">does not; the</w:t>
      </w:r>
      <w:r>
        <w:t xml:space="preserve"> </w:t>
      </w:r>
      <m:oMath>
        <m:r>
          <m:t>0.95</m:t>
        </m:r>
      </m:oMath>
      <w:r>
        <w:t xml:space="preserve"> </w:t>
      </w:r>
      <w:r>
        <w:t xml:space="preserve">refers to the procedure, not to the particular</w:t>
      </w:r>
      <w:r>
        <w:t xml:space="preserve"> </w:t>
      </w:r>
      <w:r>
        <w:t xml:space="preserve">interval.</w:t>
      </w:r>
    </w:p>
    <w:p>
      <w:pPr>
        <w:pStyle w:val="BodyText"/>
      </w:pPr>
      <w:r>
        <w:t xml:space="preserve">A Bayesian</w:t>
      </w:r>
      <w:r>
        <w:t xml:space="preserve"> </w:t>
      </w:r>
      <w:r>
        <w:rPr>
          <w:b/>
          <w:bCs/>
        </w:rPr>
        <w:t xml:space="preserve">credible interval</w:t>
      </w:r>
      <w:r>
        <w:t xml:space="preserve"> </w:t>
      </w:r>
      <w:r>
        <w:t xml:space="preserve">makes the statement many users</w:t>
      </w:r>
      <w:r>
        <w:t xml:space="preserve"> </w:t>
      </w:r>
      <w:r>
        <w:rPr>
          <w:i/>
          <w:iCs/>
        </w:rPr>
        <w:t xml:space="preserve">want</w:t>
      </w:r>
      <w:r>
        <w:t xml:space="preserve"> </w:t>
      </w:r>
      <w:r>
        <w:t xml:space="preserve">to make about a confidence interval but cannot: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0" w:name="def-credible-interval"/>
          <w:p>
            <w:pPr>
              <w:pStyle w:val="BodyText"/>
            </w:pPr>
            <w:r>
              <w:rPr>
                <w:b/>
                <w:bCs/>
              </w:rPr>
              <w:t xml:space="preserve">Definition 1 (Credible interval)</w:t>
            </w:r>
            <w:r>
              <w:t xml:space="preserve"> </w:t>
            </w:r>
            <w:r>
              <w:t xml:space="preserve">A</w:t>
            </w:r>
            <w:r>
              <w:t xml:space="preserve"> </w:t>
            </w:r>
            <m:oMath>
              <m:r>
                <m:t>100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%</m:t>
              </m:r>
            </m:oMath>
            <w:r>
              <w:t xml:space="preserve"> </w:t>
            </w:r>
            <w:r>
              <w:rPr>
                <w:b/>
                <w:bCs/>
              </w:rPr>
              <w:t xml:space="preserve">credible interval</w:t>
            </w:r>
            <w:r>
              <w:t xml:space="preserve"> </w:t>
            </w:r>
            <w:r>
              <w:t xml:space="preserve">for</w:t>
            </w:r>
            <w:r>
              <w:t xml:space="preserve"> </w:t>
            </w:r>
            <m:oMath>
              <m:r>
                <m:t>θ</m:t>
              </m:r>
            </m:oMath>
            <w:r>
              <w:t xml:space="preserve"> </w:t>
            </w:r>
            <w:r>
              <w:t xml:space="preserve">is an interval</w:t>
            </w:r>
            <w:r>
              <w:t xml:space="preserve"> </w:t>
            </w:r>
            <m:oMath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l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r>
                    <m:t>r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such that, under the posterior distribution,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≤</m:t>
                    </m:r>
                    <m:r>
                      <m:t>r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∣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</m:e>
                </m:d>
                <m:r>
                  <m:t>​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α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10"/>
        </w:tc>
      </w:tr>
    </w:tbl>
    <w:p>
      <w:pPr>
        <w:pStyle w:val="FirstParagraph"/>
      </w:pPr>
      <w:r>
        <w:t xml:space="preserve">Here the data</w:t>
      </w:r>
      <w:r>
        <w:t xml:space="preserve"> </w:t>
      </w:r>
      <m:oMath>
        <m:acc>
          <m:accPr>
            <m:chr m:val="̃"/>
          </m:accPr>
          <m:e>
            <m:r>
              <m:t>y</m:t>
            </m:r>
          </m:e>
        </m:acc>
      </m:oMath>
      <w:r>
        <w:t xml:space="preserve"> </w:t>
      </w:r>
      <w:r>
        <w:t xml:space="preserve">are fixed at their observed values and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</w:t>
      </w:r>
      <w:r>
        <w:t xml:space="preserve"> </w:t>
      </w:r>
      <w:r>
        <w:t xml:space="preserve">random, so the probability statement is about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directly.</w:t>
      </w:r>
    </w:p>
    <w:bookmarkEnd w:id="11"/>
    <w:bookmarkEnd w:id="12"/>
    <w:bookmarkStart w:id="26" w:name="sec-bayes-equation"/>
    <w:p>
      <w:pPr>
        <w:pStyle w:val="Heading1"/>
      </w:pPr>
      <w:r>
        <w:t xml:space="preserve">2. Bayes’ theorem for parameters</w:t>
      </w:r>
    </w:p>
    <w:p>
      <w:pPr>
        <w:pStyle w:val="FirstParagraph"/>
      </w:pPr>
      <w:r>
        <w:t xml:space="preserve">The engine of Bayesian inference is</w:t>
      </w:r>
      <w:r>
        <w:t xml:space="preserve"> </w:t>
      </w:r>
      <w:r>
        <w:rPr>
          <w:b/>
          <w:bCs/>
        </w:rPr>
        <w:t xml:space="preserve">Bayes’ theorem</w:t>
      </w:r>
      <w:r>
        <w:t xml:space="preserve">,</w:t>
      </w:r>
      <w:r>
        <w:t xml:space="preserve"> </w:t>
      </w:r>
      <w:r>
        <w:t xml:space="preserve">applied to the parameter and the data.</w:t>
      </w:r>
      <w:r>
        <w:t xml:space="preserve"> </w:t>
      </w:r>
      <w:r>
        <w:t xml:space="preserve">Writing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for the prior and</w:t>
      </w:r>
      <w:r>
        <w:t xml:space="preserve"> </w:t>
      </w:r>
      <m:oMath>
        <m:r>
          <m:rPr>
            <m:scr m:val="script"/>
            <m:sty m:val="p"/>
          </m:rPr>
          <m:t>L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∣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for the likelihood,</w:t>
      </w:r>
      <w:r>
        <w:t xml:space="preserve"> </w:t>
      </w:r>
      <w:r>
        <w:t xml:space="preserve">the posterior is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4" w:name="def-posterior"/>
          <w:p>
            <w:pPr>
              <w:pStyle w:val="BodyText"/>
            </w:pPr>
            <w:r>
              <w:rPr>
                <w:b/>
                <w:bCs/>
              </w:rPr>
              <w:t xml:space="preserve">Definition 2 (Posterior distribution)</w:t>
            </w:r>
          </w:p>
          <w:p>
            <w:pPr>
              <w:pStyle w:val="BodyText"/>
            </w:pPr>
            <w:bookmarkStart w:id="13" w:name="eq-bayes-posterior"/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)</m:t>
                </m:r>
                <m:limUpp>
                  <m:e>
                    <m:r>
                      <m:rPr>
                        <m:sty m:val="p"/>
                      </m:rPr>
                      <m:t>=</m:t>
                    </m:r>
                  </m:e>
                  <m:lim>
                    <m:r>
                      <m:rPr>
                        <m:nor/>
                        <m:sty m:val="p"/>
                      </m:rPr>
                      <m:t>def</m:t>
                    </m:r>
                  </m:lim>
                </m:limUpp>
                <m:f>
                  <m:fPr>
                    <m:type m:val="bar"/>
                  </m:fPr>
                  <m:num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∣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̃"/>
                      </m:accPr>
                      <m:e>
                        <m:r>
                          <m:t>y</m:t>
                        </m:r>
                      </m:e>
                    </m:acc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sty m:val="p"/>
                  </m:rPr>
                  <m:t>,</m:t>
                </m:r>
                <m:r>
                  <m:t>  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∫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∣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θ</m:t>
                </m:r>
                <m:r>
                  <m:rPr>
                    <m:sty m:val="p"/>
                  </m:rPr>
                  <m:t>)</m:t>
                </m:r>
                <m:r>
                  <m:t> </m:t>
                </m:r>
                <m:r>
                  <m:t>d</m:t>
                </m:r>
                <m:r>
                  <m:t>θ</m:t>
                </m:r>
                <m:r>
                  <m:rPr>
                    <m:sty m:val="p"/>
                  </m:rPr>
                  <m:t>.</m:t>
                </m:r>
                <m:r>
                  <m:t>  </m:t>
                </m:r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)</m:t>
                </m:r>
              </m:oMath>
            </m:oMathPara>
            <w:bookmarkEnd w:id="13"/>
          </w:p>
          <w:bookmarkEnd w:id="14"/>
        </w:tc>
      </w:tr>
    </w:tbl>
    <w:p>
      <w:pPr>
        <w:pStyle w:val="FirstParagraph"/>
      </w:pPr>
      <w:r>
        <w:t xml:space="preserve">The denominator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— the</w:t>
      </w:r>
      <w:r>
        <w:t xml:space="preserve"> </w:t>
      </w:r>
      <w:r>
        <w:rPr>
          <w:b/>
          <w:bCs/>
        </w:rPr>
        <w:t xml:space="preserve">marginal likelihood</w:t>
      </w:r>
      <w:r>
        <w:t xml:space="preserve"> </w:t>
      </w:r>
      <w:r>
        <w:t xml:space="preserve">or</w:t>
      </w:r>
      <w:r>
        <w:t xml:space="preserve"> </w:t>
      </w:r>
      <w:r>
        <w:rPr>
          <w:i/>
          <w:iCs/>
        </w:rPr>
        <w:t xml:space="preserve">evidence</w:t>
      </w:r>
      <w:r>
        <w:t xml:space="preserve"> </w:t>
      </w:r>
      <w:r>
        <w:t xml:space="preserve">— does not depend on</w:t>
      </w:r>
      <w:r>
        <w:t xml:space="preserve"> </w:t>
      </w:r>
      <m:oMath>
        <m:r>
          <m:t>θ</m:t>
        </m:r>
      </m:oMath>
      <w:r>
        <w:t xml:space="preserve">;</w:t>
      </w:r>
      <w:r>
        <w:t xml:space="preserve"> </w:t>
      </w:r>
      <w:r>
        <w:t xml:space="preserve">it is the constant that makes the posterior integrate to one.</w:t>
      </w:r>
      <w:r>
        <w:t xml:space="preserve"> </w:t>
      </w:r>
      <w:r>
        <w:t xml:space="preserve">Consequently the posterior is determined up to proportionality by the</w:t>
      </w:r>
      <w:r>
        <w:t xml:space="preserve"> </w:t>
      </w:r>
      <w:r>
        <w:t xml:space="preserve">numerator alone</w:t>
      </w:r>
      <w:r>
        <w:t xml:space="preserve"> </w:t>
      </w:r>
      <w:r>
        <w:t xml:space="preserve">(Dobson and Barnett 2018, chap. 12, p. 272)</w:t>
      </w:r>
      <w:r>
        <w:t xml:space="preserve">:</w:t>
      </w:r>
    </w:p>
    <w:p>
      <w:pPr>
        <w:pStyle w:val="BodyText"/>
      </w:pPr>
      <w:bookmarkStart w:id="15" w:name="eq-bayes-proportional"/>
      <m:oMathPara>
        <m:oMathParaPr>
          <m:jc m:val="center"/>
        </m:oMathParaPr>
        <m:oMath>
          <m:limLow>
            <m:e>
              <m:limLow>
                <m:e>
                  <m: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θ</m:t>
                  </m:r>
                  <m:r>
                    <m:rPr>
                      <m:sty m:val="p"/>
                    </m:rPr>
                    <m:t>∣</m:t>
                  </m:r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)</m:t>
                  </m:r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posterior</m:t>
              </m:r>
            </m:lim>
          </m:limLow>
          <m:r>
            <m:t> </m:t>
          </m:r>
          <m:r>
            <m:rPr>
              <m:sty m:val="p"/>
            </m:rPr>
            <m:t>∝</m:t>
          </m:r>
          <m:r>
            <m:t> </m:t>
          </m:r>
          <m:limLow>
            <m:e>
              <m:limLow>
                <m:e>
                  <m:r>
                    <m:t>p</m:t>
                  </m:r>
                  <m:r>
                    <m:rPr>
                      <m:sty m:val="p"/>
                    </m:rPr>
                    <m:t>(</m:t>
                  </m:r>
                  <m:acc>
                    <m:accPr>
                      <m:chr m:val="̃"/>
                    </m:accPr>
                    <m:e>
                      <m:r>
                        <m:t>y</m:t>
                      </m:r>
                    </m:e>
                  </m:acc>
                  <m:r>
                    <m:rPr>
                      <m:sty m:val="p"/>
                    </m:rPr>
                    <m:t>∣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likelihood</m:t>
              </m:r>
            </m:lim>
          </m:limLow>
          <m:r>
            <m:rPr>
              <m:sty m:val="p"/>
            </m:rPr>
            <m:t>⋅</m:t>
          </m:r>
          <m:limLow>
            <m:e>
              <m:limLow>
                <m:e>
                  <m: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t>θ</m:t>
                  </m:r>
                  <m:r>
                    <m:rPr>
                      <m:sty m:val="p"/>
                    </m:rPr>
                    <m:t>)</m:t>
                  </m:r>
                </m:e>
                <m:lim>
                  <m:r>
                    <m:rPr>
                      <m:sty m:val="p"/>
                    </m:rPr>
                    <m:t>⏟</m:t>
                  </m:r>
                </m:lim>
              </m:limLow>
            </m:e>
            <m:lim>
              <m:r>
                <m:rPr>
                  <m:nor/>
                  <m:sty m:val="p"/>
                </m:rPr>
                <m:t>prior</m:t>
              </m:r>
            </m:lim>
          </m:limLow>
          <m:r>
            <m:rPr>
              <m:sty m:val="p"/>
            </m:rPr>
            <m:t>.</m:t>
          </m:r>
          <m:r>
            <m:t>  </m:t>
          </m:r>
          <m:r>
            <m:rPr>
              <m:sty m:val="p"/>
            </m:rPr>
            <m:t>(</m:t>
          </m:r>
          <m:r>
            <m:t>2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This proportionality is the workhorse of applied Bayesian analysis:</w:t>
      </w:r>
      <w:r>
        <w:t xml:space="preserve"> </w:t>
      </w:r>
      <w:r>
        <w:t xml:space="preserve">it lets us recognize the posterior from the shape of</w:t>
      </w:r>
      <w:r>
        <w:t xml:space="preserve"> </w:t>
      </w:r>
      <m:oMath>
        <m:r>
          <m:rPr>
            <m:nor/>
            <m:sty m:val="p"/>
          </m:rPr>
          <m:t>likelihood</m:t>
        </m:r>
        <m:r>
          <m:rPr>
            <m:sty m:val="p"/>
          </m:rPr>
          <m:t>×</m:t>
        </m:r>
        <m:r>
          <m:rPr>
            <m:nor/>
            <m:sty m:val="p"/>
          </m:rPr>
          <m:t>prior</m:t>
        </m:r>
      </m:oMath>
      <w:r>
        <w:t xml:space="preserve"> </w:t>
      </w:r>
      <w:r>
        <w:t xml:space="preserve">without ever computing the</w:t>
      </w:r>
      <w:r>
        <w:t xml:space="preserve"> </w:t>
      </w:r>
      <w:r>
        <w:t xml:space="preserve">integral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, and it is what makes the simulation methods of</w:t>
      </w:r>
      <w:r>
        <w:t xml:space="preserve"> </w:t>
      </w:r>
      <w:hyperlink w:anchor="sec-foundations">
        <w:r>
          <w:rPr>
            <w:rStyle w:val="Hyperlink"/>
          </w:rPr>
          <w:t xml:space="preserve">Section 5</w:t>
        </w:r>
      </w:hyperlink>
      <w:r>
        <w:t xml:space="preserve"> </w:t>
      </w:r>
      <w:r>
        <w:t xml:space="preserve">possible.</w:t>
      </w:r>
    </w:p>
    <w:bookmarkStart w:id="17" w:name="sec-bayes-normal-normal"/>
    <w:p>
      <w:pPr>
        <w:pStyle w:val="Heading2"/>
      </w:pPr>
      <w:r>
        <w:t xml:space="preserve">2.1 A Gaussian mean with a Gaussian prior</w:t>
      </w:r>
    </w:p>
    <w:p>
      <w:pPr>
        <w:pStyle w:val="FirstParagraph"/>
      </w:pPr>
      <w:r>
        <w:t xml:space="preserve">When prior and likelihood combine to give a posterior in the same family</w:t>
      </w:r>
      <w:r>
        <w:t xml:space="preserve"> </w:t>
      </w:r>
      <w:r>
        <w:t xml:space="preserve">as the prior, the prior is called</w:t>
      </w:r>
      <w:r>
        <w:t xml:space="preserve"> </w:t>
      </w:r>
      <w:r>
        <w:rPr>
          <w:b/>
          <w:bCs/>
        </w:rPr>
        <w:t xml:space="preserve">conjugate</w:t>
      </w:r>
      <w:r>
        <w:t xml:space="preserve">.</w:t>
      </w:r>
      <w:r>
        <w:t xml:space="preserve"> </w:t>
      </w:r>
      <w:r>
        <w:t xml:space="preserve">The normal-mean model is the cleanest example.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16" w:name="exm-normal-normal"/>
          <w:p>
            <w:pPr>
              <w:pStyle w:val="BodyText"/>
            </w:pPr>
            <w:r>
              <w:rPr>
                <w:b/>
                <w:bCs/>
              </w:rPr>
              <w:t xml:space="preserve">Example 1 (Posterior for a normal mean)</w:t>
            </w:r>
            <w:r>
              <w:t xml:space="preserve"> </w:t>
            </w:r>
            <w:r>
              <w:t xml:space="preserve">Suppose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X</m:t>
                  </m:r>
                </m:e>
                <m:sub>
                  <m:r>
                    <m:t>n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iid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with the variance known,</w:t>
            </w:r>
            <w:r>
              <w:t xml:space="preserve"> </w:t>
            </w:r>
            <w:r>
              <w:t xml:space="preserve">and place a</w:t>
            </w:r>
            <w:r>
              <w:t xml:space="preserve"> </w:t>
            </w:r>
            <m:oMath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prior on the mean: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1</m:t>
                  </m:r>
                </m:e>
              </m:d>
              <m:r>
                <m:t>​</m:t>
              </m:r>
            </m:oMath>
            <w:r>
              <w:t xml:space="preserve">.</w:t>
            </w:r>
            <w:r>
              <w:t xml:space="preserve"> </w:t>
            </w:r>
            <w:r>
              <w:t xml:space="preserve">Collecting the terms of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∣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∝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∣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)</m:t>
              </m:r>
              <m:r>
                <m:t> </m:t>
              </m:r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μ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that involve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and completing the square: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t>&amp;</m:t>
                    </m:r>
                    <m:r>
                      <m:rPr>
                        <m:sty m:val="p"/>
                      </m:rPr>
                      <m:t>∝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  <m:r>
                      <m:t> </m:t>
                    </m:r>
                    <m: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t>M</m:t>
                    </m:r>
                    <m:r>
                      <m:rPr>
                        <m:sty m:val="p"/>
                      </m:rPr>
                      <m:t>=</m:t>
                    </m:r>
                    <m:r>
                      <m:t>μ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∝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n</m:t>
                            </m:r>
                            <m:sSup>
                              <m:e>
                                <m:r>
                                  <m:t>μ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2</m:t>
                            </m:r>
                            <m:r>
                              <m:t>μ</m:t>
                            </m:r>
                            <m:r>
                              <m:t>n</m:t>
                            </m:r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sSup>
                          <m:e>
                            <m:r>
                              <m:t>μ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t>1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sSup>
                              <m:e>
                                <m:r>
                                  <m:t>μ</m:t>
                                </m:r>
                              </m:e>
                              <m:sup>
                                <m: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2</m:t>
                            </m:r>
                            <m:r>
                              <m:t>μ</m:t>
                            </m:r>
                            <m:r>
                              <m:t>n</m:t>
                            </m:r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m:t>​</m:t>
                        </m:r>
                      </m:e>
                    </m:d>
                    <m:r>
                      <m:t>​</m:t>
                    </m:r>
                  </m:e>
                  <m:e>
                    <m:r>
                      <m:t>&amp;</m:t>
                    </m:r>
                    <m:r>
                      <m:rPr>
                        <m:sty m:val="p"/>
                      </m:rPr>
                      <m:t>∝</m:t>
                    </m:r>
                    <m:r>
                      <m:rPr>
                        <m:sty m:val="p"/>
                      </m:rPr>
                      <m:t>exp</m:t>
                    </m:r>
                    <m:r>
                      <m:t>​</m:t>
                    </m:r>
                    <m:d>
                      <m:dPr>
                        <m:begChr m:val="{"/>
                        <m:sepChr m:val=""/>
                        <m:endChr m:val="}"/>
                        <m:grow/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type m:val="bar"/>
                          </m:fPr>
                          <m:num>
                            <m:r>
                              <m:t>1</m:t>
                            </m:r>
                          </m:num>
                          <m:den>
                            <m:r>
                              <m:t>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m:t>(</m:t>
                        </m:r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t>​</m:t>
                        </m:r>
                        <m:d>
                          <m:dPr>
                            <m:begChr m:val="("/>
                            <m:sepChr m:val=""/>
                            <m:endChr m:val=")"/>
                            <m:grow/>
                          </m:dPr>
                          <m:e>
                            <m:r>
                              <m:t>μ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f>
                              <m:fPr>
                                <m:type m:val="bar"/>
                              </m:fPr>
                              <m:num>
                                <m:r>
                                  <m:t>n</m:t>
                                </m:r>
                              </m:num>
                              <m:den>
                                <m:r>
                                  <m:t>n</m:t>
                                </m:r>
                                <m:r>
                                  <m:rPr>
                                    <m:sty m:val="p"/>
                                  </m:rPr>
                                  <m:t>+</m:t>
                                </m:r>
                                <m:r>
                                  <m:t>1</m:t>
                                </m:r>
                              </m:den>
                            </m:f>
                            <m:acc>
                              <m:accPr>
                                <m:chr m:val="‾"/>
                              </m:accPr>
                              <m:e>
                                <m:r>
                                  <m:t>x</m:t>
                                </m:r>
                              </m:e>
                            </m:acc>
                          </m:e>
                        </m:d>
                        <m:sSup>
                          <m:e>
                            <m:r>
                              <m:t>​</m:t>
                            </m:r>
                          </m:e>
                          <m:sup>
                            <m:r>
                              <m:t>2</m:t>
                            </m:r>
                          </m:sup>
                        </m:sSup>
                      </m:e>
                    </m:d>
                    <m:r>
                      <m:t>​</m:t>
                    </m:r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p>
            <w:pPr>
              <w:pStyle w:val="FirstParagraph"/>
            </w:pPr>
            <w:r>
              <w:t xml:space="preserve">The last line is the kernel of a normal density, so the posterior is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M</m:t>
                </m:r>
                <m:r>
                  <m:rPr>
                    <m:sty m:val="p"/>
                  </m:rPr>
                  <m:t>∣</m:t>
                </m:r>
                <m:r>
                  <m:t>X</m:t>
                </m:r>
                <m:r>
                  <m:rPr>
                    <m:sty m:val="p"/>
                  </m:rPr>
                  <m:t>=</m:t>
                </m:r>
                <m:r>
                  <m:t>x</m:t>
                </m:r>
                <m:r>
                  <m:t> </m:t>
                </m:r>
                <m:r>
                  <m:rPr>
                    <m:sty m:val="p"/>
                  </m:rPr>
                  <m:t>∼</m:t>
                </m:r>
                <m:r>
                  <m:t> </m:t>
                </m:r>
                <m:r>
                  <m:rPr>
                    <m:sty m:val="p"/>
                  </m:rPr>
                  <m:t>N</m:t>
                </m:r>
                <m:r>
                  <m:t>​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n</m:t>
                        </m:r>
                      </m:num>
                      <m:den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den>
                    </m:f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  <m:r>
                      <m:rPr>
                        <m:sty m:val="p"/>
                      </m:rPr>
                      <m:t>,</m:t>
                    </m:r>
                    <m:r>
                      <m:t> 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den>
                    </m:f>
                  </m:e>
                </m:d>
                <m:r>
                  <m:t>​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The posterior mean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n</m:t>
                  </m:r>
                </m:num>
                <m:den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den>
              </m:f>
              <m:acc>
                <m:accPr>
                  <m:chr m:val="‾"/>
                </m:accPr>
                <m:e>
                  <m:r>
                    <m:t>x</m:t>
                  </m:r>
                </m:e>
              </m:acc>
            </m:oMath>
            <w:r>
              <w:t xml:space="preserve"> </w:t>
            </w:r>
            <w:r>
              <w:t xml:space="preserve">is the sample mean shrunk</w:t>
            </w:r>
            <w:r>
              <w:t xml:space="preserve"> </w:t>
            </w:r>
            <w:r>
              <w:t xml:space="preserve">toward the prior mean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, and the shrinkage vanishes as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oMath>
            <w:r>
              <w:t xml:space="preserve">.</w:t>
            </w:r>
          </w:p>
          <w:bookmarkEnd w:id="16"/>
          <w:p/>
        </w:tc>
      </w:tr>
    </w:tbl>
    <w:bookmarkEnd w:id="17"/>
    <w:bookmarkStart w:id="25" w:name="sec-bayes-parameter-space"/>
    <w:p>
      <w:pPr>
        <w:pStyle w:val="Heading2"/>
      </w:pPr>
      <w:r>
        <w:t xml:space="preserve">2.2 The parameter space</w:t>
      </w:r>
    </w:p>
    <w:p>
      <w:pPr>
        <w:pStyle w:val="FirstParagraph"/>
      </w:pPr>
      <w:r>
        <w:t xml:space="preserve">Because the Bayesian treats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as random, the prior and posterior</w:t>
      </w:r>
      <w:r>
        <w:t xml:space="preserve"> </w:t>
      </w:r>
      <w:r>
        <w:t xml:space="preserve">are distributions over the</w:t>
      </w:r>
      <w:r>
        <w:t xml:space="preserve"> </w:t>
      </w:r>
      <w:r>
        <w:rPr>
          <w:b/>
          <w:bCs/>
        </w:rPr>
        <w:t xml:space="preserve">parameter space</w:t>
      </w:r>
      <w:r>
        <w:t xml:space="preserve"> </w:t>
      </w:r>
      <m:oMath>
        <m:r>
          <m:rPr>
            <m:sty m:val="p"/>
          </m:rPr>
          <m:t>Θ</m:t>
        </m:r>
      </m:oMath>
      <w:r>
        <w:t xml:space="preserve"> </w:t>
      </w:r>
      <w:r>
        <w:t xml:space="preserve">—</w:t>
      </w:r>
      <w:r>
        <w:t xml:space="preserve"> </w:t>
      </w:r>
      <w:r>
        <w:t xml:space="preserve">the set of values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can take</w:t>
      </w:r>
      <w:r>
        <w:t xml:space="preserve"> </w:t>
      </w:r>
      <w:r>
        <w:t xml:space="preserve">(Dobson and Barnett 2018, chap. 12, p. 274)</w:t>
      </w:r>
      <w:r>
        <w:t xml:space="preserve">.</w:t>
      </w:r>
      <w:r>
        <w:t xml:space="preserve"> </w:t>
      </w:r>
      <w:r>
        <w:t xml:space="preserve">The parameter space must be respected when choosing a prior:</w:t>
      </w:r>
      <w:r>
        <w:t xml:space="preserve"> </w:t>
      </w:r>
      <w:r>
        <w:t xml:space="preserve">a probability</w:t>
      </w:r>
      <w:r>
        <w:t xml:space="preserve"> </w:t>
      </w:r>
      <m:oMath>
        <m:r>
          <m:t>π</m:t>
        </m:r>
        <m:r>
          <m:rPr>
            <m:sty m:val="p"/>
          </m:rPr>
          <m:t>∈</m:t>
        </m:r>
        <m:r>
          <m:rPr>
            <m:sty m:val="p"/>
          </m:rPr>
          <m:t>(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calls for a prior supported on the unit</w:t>
      </w:r>
      <w:r>
        <w:t xml:space="preserve"> </w:t>
      </w:r>
      <w:r>
        <w:t xml:space="preserve">interval (such as a Beta distribution),</w:t>
      </w:r>
      <w:r>
        <w:t xml:space="preserve"> </w:t>
      </w:r>
      <w:r>
        <w:t xml:space="preserve">a variance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calls for a prior on the positive half-line,</w:t>
      </w:r>
      <w:r>
        <w:t xml:space="preserve"> </w:t>
      </w:r>
      <w:r>
        <w:t xml:space="preserve">and a vector of regression coefficients calls for a multivariate prior</w:t>
      </w:r>
      <w:r>
        <w:t xml:space="preserve"> </w:t>
      </w:r>
      <w:r>
        <w:t xml:space="preserve">on</w:t>
      </w:r>
      <w:r>
        <w:t xml:space="preserve"> </w:t>
      </w:r>
      <m:oMath>
        <m:sSup>
          <m:e>
            <m:r>
              <m:rPr>
                <m:scr m:val="double-struck"/>
                <m:sty m:val="p"/>
              </m:rPr>
              <m:t>R</m:t>
            </m:r>
          </m:e>
          <m:sup>
            <m:r>
              <m:t>p</m:t>
            </m:r>
          </m:sup>
        </m:sSup>
      </m:oMath>
      <w:r>
        <w:t xml:space="preserve">.</w:t>
      </w:r>
      <w:r>
        <w:t xml:space="preserve"> </w:t>
      </w:r>
      <w:r>
        <w:t xml:space="preserve">A prior that places no mass on part of</w:t>
      </w:r>
      <w:r>
        <w:t xml:space="preserve"> </w:t>
      </w:r>
      <m:oMath>
        <m:r>
          <m:rPr>
            <m:sty m:val="p"/>
          </m:rPr>
          <m:t>Θ</m:t>
        </m:r>
      </m:oMath>
      <w:r>
        <w:t xml:space="preserve"> </w:t>
      </w:r>
      <w:r>
        <w:t xml:space="preserve">forces the posterior to</w:t>
      </w:r>
      <w:r>
        <w:t xml:space="preserve"> </w:t>
      </w:r>
      <w:r>
        <w:t xml:space="preserve">do the same, no matter what the data say —</w:t>
      </w:r>
      <w:r>
        <w:t xml:space="preserve"> </w:t>
      </w:r>
      <w:r>
        <w:t xml:space="preserve">so the support of the prior is itself a modeling assumption.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4" w:name="exm-normal-credible-vs-confidence"/>
          <w:p>
            <w:pPr>
              <w:pStyle w:val="BodyText"/>
            </w:pPr>
            <w:r>
              <w:rPr>
                <w:b/>
                <w:bCs/>
              </w:rPr>
              <w:t xml:space="preserve">Example 2 (Credible vs. confidence interval for a normal mean)</w:t>
            </w:r>
            <w:r>
              <w:t xml:space="preserve"> </w:t>
            </w:r>
            <w:r>
              <w:t xml:space="preserve">We compare the two interval estimates from</w:t>
            </w:r>
            <w:r>
              <w:t xml:space="preserve"> </w:t>
            </w:r>
            <w:hyperlink w:anchor="sec-bayes-interval-interp">
              <w:r>
                <w:rPr>
                  <w:rStyle w:val="Hyperlink"/>
                </w:rPr>
                <w:t xml:space="preserve">Section 1.1</w:t>
              </w:r>
            </w:hyperlink>
            <w:r>
              <w:t xml:space="preserve"> </w:t>
            </w:r>
            <w:r>
              <w:t xml:space="preserve">on</w:t>
            </w:r>
            <w:r>
              <w:t xml:space="preserve"> </w:t>
            </w:r>
            <w:r>
              <w:t xml:space="preserve">simulated data from the model of</w:t>
            </w:r>
            <w:r>
              <w:t xml:space="preserve"> </w:t>
            </w:r>
            <w:hyperlink w:anchor="exm-normal-normal">
              <w:r>
                <w:rPr>
                  <w:rStyle w:val="Hyperlink"/>
                </w:rPr>
                <w:t xml:space="preserve">Example 1</w:t>
              </w:r>
            </w:hyperlink>
            <w:r>
              <w:t xml:space="preserve">.</w:t>
            </w:r>
            <w:r>
              <w:t xml:space="preserve"> </w:t>
            </w:r>
            <w:r>
              <w:t xml:space="preserve">First, the frequentist interval: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mu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br/>
            </w:r>
            <w:r>
              <w:rPr>
                <w:rStyle w:val="NormalTok"/>
              </w:rPr>
              <w:t xml:space="preserve">sigma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</w:t>
            </w:r>
            <w:r>
              <w:br/>
            </w:r>
            <w:r>
              <w:rPr>
                <w:rStyle w:val="NormalTok"/>
              </w:rPr>
              <w:t xml:space="preserve">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sigma)</w:t>
            </w:r>
            <w:r>
              <w:br/>
            </w:r>
            <w:r>
              <w:rPr>
                <w:rStyle w:val="NormalTok"/>
              </w:rPr>
              <w:t xml:space="preserve">xbar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(x)</w:t>
            </w:r>
            <w:r>
              <w:br/>
            </w:r>
            <w:r>
              <w:rPr>
                <w:rStyle w:val="NormalTok"/>
              </w:rPr>
              <w:t xml:space="preserve">se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sigma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CI_freq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xbar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se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qnorm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(.</w:t>
            </w:r>
            <w:r>
              <w:rPr>
                <w:rStyle w:val="DecValTok"/>
              </w:rPr>
              <w:t xml:space="preserve">025</w:t>
            </w:r>
            <w:r>
              <w:rPr>
                <w:rStyle w:val="NormalTok"/>
              </w:rPr>
              <w:t xml:space="preserve">, .</w:t>
            </w:r>
            <w:r>
              <w:rPr>
                <w:rStyle w:val="DecValTok"/>
              </w:rPr>
              <w:t xml:space="preserve">975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(CI_freq)</w:t>
            </w:r>
            <w:r>
              <w:br/>
            </w:r>
            <w:r>
              <w:rPr>
                <w:rStyle w:val="CommentTok"/>
              </w:rPr>
              <w:t xml:space="preserve">#&gt; [1] 1.75226 2.62879</w:t>
            </w:r>
          </w:p>
          <w:p>
            <w:pPr>
              <w:pStyle w:val="FirstParagraph"/>
            </w:pPr>
            <w:r>
              <w:t xml:space="preserve">The likelihood as a function of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lik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(mu) {</w:t>
            </w:r>
            <w:r>
              <w:br/>
            </w:r>
            <w:r>
              <w:rPr>
                <w:rStyle w:val="NormalTok"/>
              </w:rPr>
              <w:t xml:space="preserve">  (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pi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sigma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n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sigma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br/>
            </w:r>
            <w:r>
              <w:rPr>
                <w:rStyle w:val="NormalTok"/>
              </w:rPr>
              <w:t xml:space="preserve">        (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(x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mu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(x)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n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(mu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    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rPr>
                <w:rStyle w:val="NormalTok"/>
              </w:rPr>
              <w:t xml:space="preserve">ngraph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1001</w:t>
            </w:r>
            <w:r>
              <w:br/>
            </w:r>
            <w:r>
              <w:rPr>
                <w:rStyle w:val="NormalTok"/>
              </w:rPr>
              <w:t xml:space="preserve">plot1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lik,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"likelihood"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ngraph)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xlim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DecValTok"/>
              </w:rPr>
              <w:t xml:space="preserve">5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theme_bw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labs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""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theme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legend.position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"bottom"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(plot1)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bayesian-inference_files/figure-docx/unnamed-chunk-2-1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t xml:space="preserve">Next, the Bayesian credible interval, using the closed-form posterior</w:t>
            </w:r>
            <w:r>
              <w:t xml:space="preserve"> </w:t>
            </w:r>
            <m:oMath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n</m:t>
                      </m:r>
                    </m:num>
                    <m:den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den>
                  </m:f>
                  <m:acc>
                    <m:accPr>
                      <m:chr m:val="‾"/>
                    </m:accPr>
                    <m:e>
                      <m:r>
                        <m:t>x</m:t>
                      </m:r>
                    </m:e>
                  </m:acc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r>
                    <m:rPr>
                      <m:sty m:val="p"/>
                    </m:rPr>
                    <m:t>(</m:t>
                  </m:r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sSup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from</w:t>
            </w:r>
            <w:r>
              <w:t xml:space="preserve"> </w:t>
            </w:r>
            <w:hyperlink w:anchor="exm-normal-normal">
              <w:r>
                <w:rPr>
                  <w:rStyle w:val="Hyperlink"/>
                </w:rPr>
                <w:t xml:space="preserve">Example 1</w:t>
              </w:r>
            </w:hyperlink>
            <w:r>
              <w:t xml:space="preserve">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mu_prior_mean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br/>
            </w:r>
            <w:r>
              <w:rPr>
                <w:rStyle w:val="NormalTok"/>
              </w:rPr>
              <w:t xml:space="preserve">mu_prior_sd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mu_post_mean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n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(n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xbar</w:t>
            </w:r>
            <w:r>
              <w:br/>
            </w:r>
            <w:r>
              <w:rPr>
                <w:rStyle w:val="NormalTok"/>
              </w:rPr>
              <w:t xml:space="preserve">mu_post_var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(n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mu_post_sd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sqrt</w:t>
            </w:r>
            <w:r>
              <w:rPr>
                <w:rStyle w:val="NormalTok"/>
              </w:rPr>
              <w:t xml:space="preserve">(mu_post_var)</w:t>
            </w:r>
            <w:r>
              <w:br/>
            </w:r>
            <w:r>
              <w:rPr>
                <w:rStyle w:val="NormalTok"/>
              </w:rPr>
              <w:t xml:space="preserve">CI_bayes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qnorm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(.</w:t>
            </w:r>
            <w:r>
              <w:rPr>
                <w:rStyle w:val="DecValTok"/>
              </w:rPr>
              <w:t xml:space="preserve">025</w:t>
            </w:r>
            <w:r>
              <w:rPr>
                <w:rStyle w:val="NormalTok"/>
              </w:rPr>
              <w:t xml:space="preserve">, .</w:t>
            </w:r>
            <w:r>
              <w:rPr>
                <w:rStyle w:val="DecValTok"/>
              </w:rPr>
              <w:t xml:space="preserve">975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mu_post_mean,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mu_post_sd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(CI_bayes)</w:t>
            </w:r>
            <w:r>
              <w:br/>
            </w:r>
            <w:r>
              <w:rPr>
                <w:rStyle w:val="CommentTok"/>
              </w:rPr>
              <w:t xml:space="preserve">#&gt; [1] 1.65851 2.51391</w:t>
            </w:r>
            <w:r>
              <w:br/>
            </w:r>
            <w:r>
              <w:rPr>
                <w:rStyle w:val="NormalTok"/>
              </w:rPr>
              <w:t xml:space="preserve">prior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(mu) </w:t>
            </w:r>
            <w:r>
              <w:rPr>
                <w:rStyle w:val="FunctionTok"/>
              </w:rPr>
              <w:t xml:space="preserve">dnorm</w:t>
            </w:r>
            <w:r>
              <w:rPr>
                <w:rStyle w:val="NormalTok"/>
              </w:rPr>
              <w:t xml:space="preserve">(mu,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mu_prior_mean,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mu_prior_sd)</w:t>
            </w:r>
            <w:r>
              <w:br/>
            </w:r>
            <w:r>
              <w:rPr>
                <w:rStyle w:val="NormalTok"/>
              </w:rPr>
              <w:t xml:space="preserve">posterior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(mu) </w:t>
            </w:r>
            <w:r>
              <w:rPr>
                <w:rStyle w:val="FunctionTok"/>
              </w:rPr>
              <w:t xml:space="preserve">dnorm</w:t>
            </w:r>
            <w:r>
              <w:rPr>
                <w:rStyle w:val="NormalTok"/>
              </w:rPr>
              <w:t xml:space="preserve">(mu,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mu_post_mean,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mu_post_sd)</w:t>
            </w:r>
            <w:r>
              <w:br/>
            </w:r>
            <w:r>
              <w:rPr>
                <w:rStyle w:val="NormalTok"/>
              </w:rPr>
              <w:t xml:space="preserve">plot2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plot1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prior,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"prior"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ngraph)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geom_function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fun =</w:t>
            </w:r>
            <w:r>
              <w:rPr>
                <w:rStyle w:val="NormalTok"/>
              </w:rPr>
              <w:t xml:space="preserve"> posterior,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col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"posterior"</w:t>
            </w:r>
            <w:r>
              <w:rPr>
                <w:rStyle w:val="NormalTok"/>
              </w:rPr>
              <w:t xml:space="preserve">),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ngraph)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(plot2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scale_y_log10</w:t>
            </w:r>
            <w:r>
              <w:rPr>
                <w:rStyle w:val="NormalTok"/>
              </w:rPr>
              <w:t xml:space="preserve">())</w:t>
            </w:r>
          </w:p>
          <w:p>
            <w:pPr>
              <w:pStyle w:val="FirstParagraph"/>
            </w:pPr>
            <w:r>
              <w:drawing>
                <wp:inline>
                  <wp:extent cx="4620126" cy="3696101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bayesian-inference_files/figure-docx/unnamed-chunk-3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t xml:space="preserve">Finally, the quantity a credible interval reports —</w:t>
            </w:r>
            <w:r>
              <w:t xml:space="preserve"> </w:t>
            </w:r>
            <w:r>
              <w:t xml:space="preserve">the posterior probability that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 </w:t>
            </w:r>
            <w:r>
              <w:t xml:space="preserve">lies in the</w:t>
            </w:r>
            <w:r>
              <w:t xml:space="preserve"> </w:t>
            </w:r>
            <w:r>
              <w:rPr>
                <w:i/>
                <w:iCs/>
              </w:rPr>
              <w:t xml:space="preserve">frequentist</w:t>
            </w:r>
            <w:r>
              <w:t xml:space="preserve"> </w:t>
            </w:r>
            <w:r>
              <w:t xml:space="preserve">interval —</w:t>
            </w:r>
            <w:r>
              <w:t xml:space="preserve"> </w:t>
            </w:r>
            <w:r>
              <w:t xml:space="preserve">is well defined for the Bayesian but not for the frequentist: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pr_in_CI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pnorm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CI_freq,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mu_post_mean,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mu_post_sd</w:t>
            </w:r>
            <w:r>
              <w:br/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diff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FunctionTok"/>
              </w:rPr>
              <w:t xml:space="preserve">print</w:t>
            </w:r>
            <w:r>
              <w:rPr>
                <w:rStyle w:val="NormalTok"/>
              </w:rPr>
              <w:t xml:space="preserve">(pr_in_CI)</w:t>
            </w:r>
            <w:r>
              <w:br/>
            </w:r>
            <w:r>
              <w:rPr>
                <w:rStyle w:val="CommentTok"/>
              </w:rPr>
              <w:t xml:space="preserve">#&gt; [1] 0.930583</w:t>
            </w:r>
          </w:p>
          <w:bookmarkEnd w:id="24"/>
          <w:p/>
        </w:tc>
      </w:tr>
    </w:tbl>
    <w:bookmarkEnd w:id="25"/>
    <w:bookmarkEnd w:id="26"/>
    <w:bookmarkStart w:id="32" w:name="sec-bayes-priors"/>
    <w:p>
      <w:pPr>
        <w:pStyle w:val="Heading1"/>
      </w:pPr>
      <w:r>
        <w:t xml:space="preserve">3. Priors</w:t>
      </w:r>
    </w:p>
    <w:p>
      <w:pPr>
        <w:pStyle w:val="FirstParagraph"/>
      </w:pPr>
      <w:r>
        <w:t xml:space="preserve">The prior distribution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r>
          <m:t>θ</m:t>
        </m:r>
        <m:r>
          <m:rPr>
            <m:sty m:val="p"/>
          </m:rPr>
          <m:t>)</m:t>
        </m:r>
      </m:oMath>
      <w:r>
        <w:t xml:space="preserve"> </w:t>
      </w:r>
      <w:r>
        <w:t xml:space="preserve">encodes what is known about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before the current data are seen.</w:t>
      </w:r>
      <w:r>
        <w:t xml:space="preserve"> </w:t>
      </w:r>
      <w:r>
        <w:t xml:space="preserve">Choosing it is the step that most distinguishes Bayesian practice from</w:t>
      </w:r>
      <w:r>
        <w:t xml:space="preserve"> </w:t>
      </w:r>
      <w:r>
        <w:t xml:space="preserve">frequentist practice, and it is where most of the controversy and most</w:t>
      </w:r>
      <w:r>
        <w:t xml:space="preserve"> </w:t>
      </w:r>
      <w:r>
        <w:t xml:space="preserve">of the craft live</w:t>
      </w:r>
      <w:r>
        <w:t xml:space="preserve"> </w:t>
      </w:r>
      <w:r>
        <w:t xml:space="preserve">(Dobson and Barnett 2018, chap. 12, p. 281)</w:t>
      </w:r>
      <w:r>
        <w:t xml:space="preserve">.</w:t>
      </w:r>
    </w:p>
    <w:bookmarkStart w:id="28" w:name="sec-bayes-conjugate"/>
    <w:p>
      <w:pPr>
        <w:pStyle w:val="Heading2"/>
      </w:pPr>
      <w:r>
        <w:t xml:space="preserve">3.1 Conjugate priors</w:t>
      </w:r>
    </w:p>
    <w:p>
      <w:pPr>
        <w:pStyle w:val="FirstParagraph"/>
      </w:pPr>
      <w:r>
        <w:t xml:space="preserve">A prior is</w:t>
      </w:r>
      <w:r>
        <w:t xml:space="preserve"> </w:t>
      </w:r>
      <w:r>
        <w:rPr>
          <w:b/>
          <w:bCs/>
        </w:rPr>
        <w:t xml:space="preserve">conjugate</w:t>
      </w:r>
      <w:r>
        <w:t xml:space="preserve"> </w:t>
      </w:r>
      <w:r>
        <w:t xml:space="preserve">to a likelihood when the resulting posterior</w:t>
      </w:r>
      <w:r>
        <w:t xml:space="preserve"> </w:t>
      </w:r>
      <w:r>
        <w:t xml:space="preserve">belongs to the same parametric family as the prior.</w:t>
      </w:r>
      <w:r>
        <w:t xml:space="preserve"> </w:t>
      </w:r>
      <w:r>
        <w:t xml:space="preserve">Conjugate priors make the posterior available in closed form, as in</w:t>
      </w:r>
      <w:r>
        <w:t xml:space="preserve"> </w:t>
      </w:r>
      <w:hyperlink w:anchor="exm-normal-normal">
        <w:r>
          <w:rPr>
            <w:rStyle w:val="Hyperlink"/>
          </w:rPr>
          <w:t xml:space="preserve">Example 1</w:t>
        </w:r>
      </w:hyperlink>
      <w:r>
        <w:t xml:space="preserve">.</w:t>
      </w:r>
      <w:r>
        <w:t xml:space="preserve"> </w:t>
      </w:r>
      <w:r>
        <w:t xml:space="preserve">The Beta family is conjugate to the Bernoulli/binomial likelihood: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27" w:name="exm-beta-bernoulli"/>
          <w:p>
            <w:pPr>
              <w:pStyle w:val="BodyText"/>
            </w:pPr>
            <w:r>
              <w:rPr>
                <w:b/>
                <w:bCs/>
              </w:rPr>
              <w:t xml:space="preserve">Example 3 (Beta-Bernoulli updating)</w:t>
            </w:r>
            <w:r>
              <w:t xml:space="preserve"> </w:t>
            </w:r>
            <w:r>
              <w:t xml:space="preserve">Let</w:t>
            </w:r>
            <w:r>
              <w:t xml:space="preserve"> </w:t>
            </w:r>
            <m:oMath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t> </m:t>
              </m:r>
              <m:sSub>
                <m:e>
                  <m:r>
                    <m:rPr>
                      <m:sty m:val="p"/>
                    </m:rPr>
                    <m:t>∼</m:t>
                  </m:r>
                </m:e>
                <m:sub>
                  <m:r>
                    <m:rPr>
                      <m:sty m:val="p"/>
                    </m:rPr>
                    <m:t>iid</m:t>
                  </m:r>
                </m:sub>
              </m:sSub>
              <m:r>
                <m:t> </m:t>
              </m:r>
              <m:r>
                <m:rPr>
                  <m:sty m:val="p"/>
                </m:rPr>
                <m:t>Bernoulli</m:t>
              </m:r>
              <m:r>
                <m:rPr>
                  <m:sty m:val="p"/>
                </m:rPr>
                <m:t>(</m:t>
              </m:r>
              <m:r>
                <m:t>π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subHide m:val="off"/>
                  <m:supHide m:val="on"/>
                </m:naryPr>
                <m:sub>
                  <m:r>
                    <m:t>i</m:t>
                  </m:r>
                </m:sub>
                <m:sup>
                  <m:r>
                    <m:t>​</m:t>
                  </m:r>
                </m:sup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oMath>
            <w:r>
              <w:t xml:space="preserve"> </w:t>
            </w:r>
            <w:r>
              <w:t xml:space="preserve">successes, and place a</w:t>
            </w:r>
            <w:r>
              <w:t xml:space="preserve"> </w:t>
            </w:r>
            <m:oMath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,</m:t>
              </m:r>
              <m:r>
                <m:t>b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prior on</w:t>
            </w:r>
            <w:r>
              <w:t xml:space="preserve"> </w:t>
            </w:r>
            <m:oMath>
              <m:r>
                <m:t>π</m:t>
              </m:r>
            </m:oMath>
            <w:r>
              <w:t xml:space="preserve">.</w:t>
            </w:r>
            <w:r>
              <w:t xml:space="preserve"> </w:t>
            </w:r>
            <w:r>
              <w:t xml:space="preserve">By</w:t>
            </w:r>
            <w:r>
              <w:t xml:space="preserve"> </w:t>
            </w:r>
            <w:hyperlink w:anchor="eq-bayes-proportional">
              <w:r>
                <w:rPr>
                  <w:rStyle w:val="Hyperlink"/>
                </w:rPr>
                <w:t xml:space="preserve">Equation 2</w:t>
              </w:r>
            </w:hyperlink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r>
                  <m:t>π</m:t>
                </m:r>
                <m:r>
                  <m:rPr>
                    <m:sty m:val="p"/>
                  </m:rPr>
                  <m:t>∣</m:t>
                </m:r>
                <m:acc>
                  <m:accPr>
                    <m:chr m:val="̃"/>
                  </m:accPr>
                  <m:e>
                    <m:r>
                      <m:t>y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∝</m:t>
                </m:r>
                <m:limLow>
                  <m:e>
                    <m:limLow>
                      <m:e>
                        <m:sSup>
                          <m:e>
                            <m:r>
                              <m:t>π</m:t>
                            </m:r>
                          </m:e>
                          <m:sup>
                            <m:r>
                              <m:t>r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r</m:t>
                            </m:r>
                          </m:sup>
                        </m:sSup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likelihood</m:t>
                    </m:r>
                  </m:lim>
                </m:limLow>
                <m:r>
                  <m:rPr>
                    <m:sty m:val="p"/>
                  </m:rPr>
                  <m:t>⋅</m:t>
                </m:r>
                <m:limLow>
                  <m:e>
                    <m:limLow>
                      <m:e>
                        <m:sSup>
                          <m:e>
                            <m:r>
                              <m:t>π</m:t>
                            </m:r>
                          </m:e>
                          <m:sup>
                            <m:r>
                              <m:t>a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π</m:t>
                        </m:r>
                        <m:sSup>
                          <m:e>
                            <m:r>
                              <m:rPr>
                                <m:sty m:val="p"/>
                              </m:rPr>
                              <m:t>)</m:t>
                            </m:r>
                          </m:e>
                          <m:sup>
                            <m:r>
                              <m:t>b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t>1</m:t>
                            </m:r>
                          </m:sup>
                        </m:sSup>
                      </m:e>
                      <m:lim>
                        <m:r>
                          <m:rPr>
                            <m:sty m:val="p"/>
                          </m:rPr>
                          <m:t>⏟</m:t>
                        </m:r>
                      </m:lim>
                    </m:limLow>
                  </m:e>
                  <m:lim>
                    <m:r>
                      <m:rPr>
                        <m:nor/>
                        <m:sty m:val="p"/>
                      </m:rPr>
                      <m:t>prior</m:t>
                    </m:r>
                  </m:lim>
                </m:limLow>
                <m:r>
                  <m:rPr>
                    <m:sty m:val="p"/>
                  </m:rPr>
                  <m:t>=</m:t>
                </m:r>
                <m:sSup>
                  <m:e>
                    <m:r>
                      <m:t>π</m:t>
                    </m:r>
                  </m:e>
                  <m:sup>
                    <m: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t>r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π</m:t>
                </m:r>
                <m:sSup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r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which is the kernel of a</w:t>
            </w:r>
            <w:r>
              <w:t xml:space="preserve"> </w:t>
            </w:r>
            <m:oMath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a</m:t>
              </m:r>
              <m:r>
                <m:rPr>
                  <m:sty m:val="p"/>
                </m:rPr>
                <m:t>+</m:t>
              </m:r>
              <m:r>
                <m:t>r</m:t>
              </m:r>
              <m:r>
                <m:rPr>
                  <m:sty m:val="p"/>
                </m:rPr>
                <m:t>,</m:t>
              </m:r>
              <m:r>
                <m:t> </m:t>
              </m:r>
              <m:r>
                <m:t>b</m:t>
              </m:r>
              <m:r>
                <m:rPr>
                  <m:sty m:val="p"/>
                </m:rPr>
                <m:t>+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r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density.</w:t>
            </w:r>
            <w:r>
              <w:t xml:space="preserve"> </w:t>
            </w:r>
            <w:r>
              <w:t xml:space="preserve">The prior parameters</w:t>
            </w:r>
            <w:r>
              <w:t xml:space="preserve"> </w:t>
            </w:r>
            <m:oMath>
              <m:r>
                <m:t>a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b</m:t>
              </m:r>
            </m:oMath>
            <w:r>
              <w:t xml:space="preserve"> </w:t>
            </w:r>
            <w:r>
              <w:t xml:space="preserve">act as</w:t>
            </w:r>
            <w:r>
              <w:t xml:space="preserve"> </w:t>
            </w:r>
            <w:r>
              <w:rPr>
                <w:b/>
                <w:bCs/>
              </w:rPr>
              <w:t xml:space="preserve">pseudo-counts</w:t>
            </w:r>
            <w:r>
              <w:t xml:space="preserve"> </w:t>
            </w:r>
            <w:r>
              <w:t xml:space="preserve">of prior</w:t>
            </w:r>
            <w:r>
              <w:t xml:space="preserve"> </w:t>
            </w:r>
            <w:r>
              <w:t xml:space="preserve">successes and failures: the posterior simply adds the observed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w:r>
              <w:t xml:space="preserve">successes and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−</m:t>
              </m:r>
              <m:r>
                <m:t>r</m:t>
              </m:r>
            </m:oMath>
            <w:r>
              <w:t xml:space="preserve"> </w:t>
            </w:r>
            <w:r>
              <w:t xml:space="preserve">failures to them.</w:t>
            </w:r>
            <w:r>
              <w:t xml:space="preserve"> </w:t>
            </w:r>
            <w:r>
              <w:t xml:space="preserve">With a uniform</w:t>
            </w:r>
            <w:r>
              <w:t xml:space="preserve"> </w:t>
            </w:r>
            <m:oMath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1</m:t>
              </m:r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prior,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91</m:t>
              </m:r>
            </m:oMath>
            <w:r>
              <w:t xml:space="preserve">, and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55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posterior is</w:t>
            </w:r>
            <w:r>
              <w:t xml:space="preserve"> </w:t>
            </w:r>
            <m:oMath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56</m:t>
              </m:r>
              <m:r>
                <m:rPr>
                  <m:sty m:val="p"/>
                </m:rPr>
                <m:t>,</m:t>
              </m:r>
              <m:r>
                <m:t>37</m:t>
              </m:r>
              <m:r>
                <m:rPr>
                  <m:sty m:val="p"/>
                </m:rPr>
                <m:t>)</m:t>
              </m:r>
            </m:oMath>
            <w:r>
              <w:t xml:space="preserve">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a_prior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b_prior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br/>
            </w:r>
            <w:r>
              <w:rPr>
                <w:rStyle w:val="NormalTok"/>
              </w:rPr>
              <w:t xml:space="preserve">n_obs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br/>
            </w:r>
            <w:r>
              <w:rPr>
                <w:rStyle w:val="NormalTok"/>
              </w:rPr>
              <w:t xml:space="preserve">r_obs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55</w:t>
            </w:r>
            <w:r>
              <w:br/>
            </w:r>
            <w:r>
              <w:rPr>
                <w:rStyle w:val="NormalTok"/>
              </w:rPr>
              <w:t xml:space="preserve">a_post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a_prior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r_obs</w:t>
            </w:r>
            <w:r>
              <w:br/>
            </w:r>
            <w:r>
              <w:rPr>
                <w:rStyle w:val="NormalTok"/>
              </w:rPr>
              <w:t xml:space="preserve">b_post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b_prior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n_obs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r_obs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post_mean =</w:t>
            </w:r>
            <w:r>
              <w:rPr>
                <w:rStyle w:val="NormalTok"/>
              </w:rPr>
              <w:t xml:space="preserve"> a_post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(a_post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post_lower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qbeta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0.025</w:t>
            </w:r>
            <w:r>
              <w:rPr>
                <w:rStyle w:val="NormalTok"/>
              </w:rPr>
              <w:t xml:space="preserve">, a_post,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post_upper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qbeta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, a_post, b_post)</w:t>
            </w:r>
            <w:r>
              <w:br/>
            </w:r>
            <w:r>
              <w:rPr>
                <w:rStyle w:val="NormalTok"/>
              </w:rPr>
              <w:t xml:space="preserve">),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post_mean post_lower post_upper </w:t>
            </w:r>
            <w:r>
              <w:br/>
            </w:r>
            <w:r>
              <w:rPr>
                <w:rStyle w:val="CommentTok"/>
              </w:rPr>
              <w:t xml:space="preserve">#&gt;     0.6022     0.5014     0.6988</w:t>
            </w:r>
          </w:p>
          <w:bookmarkEnd w:id="27"/>
          <w:p/>
        </w:tc>
      </w:tr>
    </w:tbl>
    <w:bookmarkEnd w:id="28"/>
    <w:bookmarkStart w:id="29" w:name="sec-bayes-informativeness"/>
    <w:p>
      <w:pPr>
        <w:pStyle w:val="Heading2"/>
      </w:pPr>
      <w:r>
        <w:t xml:space="preserve">3.2 Informative, weakly informative, and flat priors</w:t>
      </w:r>
    </w:p>
    <w:p>
      <w:pPr>
        <w:pStyle w:val="FirstParagraph"/>
      </w:pPr>
      <w:r>
        <w:t xml:space="preserve">Priors range along a spectrum of how much they constrain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(Dobson and Barnett 2018, chap. 12, p. 281)</w:t>
      </w:r>
      <w:r>
        <w:t xml:space="preserve">:</w:t>
      </w:r>
    </w:p>
    <w:p>
      <w:pPr>
        <w:pStyle w:val="Compact"/>
        <w:numPr>
          <w:ilvl w:val="0"/>
          <w:numId w:val="1001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informative</w:t>
      </w:r>
      <w:r>
        <w:t xml:space="preserve"> </w:t>
      </w:r>
      <w:r>
        <w:t xml:space="preserve">prior concentrates mass in a region supported by</w:t>
      </w:r>
      <w:r>
        <w:t xml:space="preserve"> </w:t>
      </w:r>
      <w:r>
        <w:t xml:space="preserve">external knowledge (previous studies, biological limits, expert</w:t>
      </w:r>
      <w:r>
        <w:t xml:space="preserve"> </w:t>
      </w:r>
      <w:r>
        <w:t xml:space="preserve">judgment). It pulls the posterior toward that region, most strongly</w:t>
      </w:r>
      <w:r>
        <w:t xml:space="preserve"> </w:t>
      </w:r>
      <w:r>
        <w:t xml:space="preserve">when the data are sparse.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weakly informative</w:t>
      </w:r>
      <w:r>
        <w:t xml:space="preserve"> </w:t>
      </w:r>
      <w:r>
        <w:t xml:space="preserve">prior rules out implausible values</w:t>
      </w:r>
      <w:r>
        <w:t xml:space="preserve"> </w:t>
      </w:r>
      <w:r>
        <w:t xml:space="preserve">(for example, an odds ratio of</w:t>
      </w:r>
      <w:r>
        <w:t xml:space="preserve"> </w:t>
      </w:r>
      <m:oMath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) while remaining flat across the</w:t>
      </w:r>
      <w:r>
        <w:t xml:space="preserve"> </w:t>
      </w:r>
      <w:r>
        <w:t xml:space="preserve">range of scientifically plausible values.</w:t>
      </w:r>
    </w:p>
    <w:p>
      <w:pPr>
        <w:pStyle w:val="Compact"/>
        <w:numPr>
          <w:ilvl w:val="0"/>
          <w:numId w:val="100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flat</w:t>
      </w:r>
      <w:r>
        <w:t xml:space="preserve"> </w:t>
      </w:r>
      <w:r>
        <w:t xml:space="preserve">(or</w:t>
      </w:r>
      <w:r>
        <w:t xml:space="preserve"> </w:t>
      </w:r>
      <w:r>
        <w:rPr>
          <w:b/>
          <w:bCs/>
        </w:rPr>
        <w:t xml:space="preserve">noninformative</w:t>
      </w:r>
      <w:r>
        <w:t xml:space="preserve">) prior aims to</w:t>
      </w:r>
      <w:r>
        <w:t xml:space="preserve"> </w:t>
      </w:r>
      <w:r>
        <w:t xml:space="preserve">“let the data speak,”</w:t>
      </w:r>
      <w:r>
        <w:t xml:space="preserve"> </w:t>
      </w:r>
      <w:r>
        <w:t xml:space="preserve">approximating constant density over</w:t>
      </w:r>
      <w:r>
        <w:t xml:space="preserve"> </w:t>
      </w:r>
      <m:oMath>
        <m:r>
          <m:rPr>
            <m:sty m:val="p"/>
          </m:rPr>
          <m:t>Θ</m:t>
        </m:r>
      </m:oMath>
      <w:r>
        <w:t xml:space="preserve">. Flat priors can be</w:t>
      </w:r>
      <w:r>
        <w:t xml:space="preserve"> </w:t>
      </w:r>
      <w:r>
        <w:rPr>
          <w:i/>
          <w:iCs/>
        </w:rPr>
        <w:t xml:space="preserve">improper</w:t>
      </w:r>
      <w:r>
        <w:t xml:space="preserve"> </w:t>
      </w:r>
      <w:r>
        <w:t xml:space="preserve">(not integrating to one) and are not invariant to</w:t>
      </w:r>
      <w:r>
        <w:t xml:space="preserve"> </w:t>
      </w:r>
      <w:r>
        <w:t xml:space="preserve">reparameterization, so they require care.</w:t>
      </w:r>
    </w:p>
    <w:bookmarkEnd w:id="29"/>
    <w:bookmarkStart w:id="31" w:name="sec-bayes-skeptical"/>
    <w:p>
      <w:pPr>
        <w:pStyle w:val="Heading2"/>
      </w:pPr>
      <w:r>
        <w:t xml:space="preserve">3.3 A skeptical prior</w:t>
      </w:r>
    </w:p>
    <w:p>
      <w:pPr>
        <w:pStyle w:val="FirstParagraph"/>
      </w:pPr>
      <w:r>
        <w:t xml:space="preserve">A useful special case is a</w:t>
      </w:r>
      <w:r>
        <w:t xml:space="preserve"> </w:t>
      </w:r>
      <w:r>
        <w:rPr>
          <w:b/>
          <w:bCs/>
        </w:rPr>
        <w:t xml:space="preserve">skeptical prior</w:t>
      </w:r>
      <w:r>
        <w:t xml:space="preserve">, centered on</w:t>
      </w:r>
      <w:r>
        <w:t xml:space="preserve"> </w:t>
      </w:r>
      <w:r>
        <w:t xml:space="preserve">“no effect”</w:t>
      </w:r>
      <w:r>
        <w:t xml:space="preserve"> </w:t>
      </w:r>
      <w:r>
        <w:t xml:space="preserve">and deliberately tight, used to ask how strong the data must be to</w:t>
      </w:r>
      <w:r>
        <w:t xml:space="preserve"> </w:t>
      </w:r>
      <w:r>
        <w:t xml:space="preserve">overturn a default of no effect</w:t>
      </w:r>
      <w:r>
        <w:t xml:space="preserve"> </w:t>
      </w:r>
      <w:r>
        <w:t xml:space="preserve">(Dobson and Barnett 2018, chap. 12, p. 281)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0" w:name="exm-skeptical-prior"/>
          <w:p>
            <w:pPr>
              <w:pStyle w:val="BodyText"/>
            </w:pPr>
            <w:r>
              <w:rPr>
                <w:b/>
                <w:bCs/>
              </w:rPr>
              <w:t xml:space="preserve">Example 4 (A skeptical prior for a normal mean)</w:t>
            </w:r>
            <w:r>
              <w:t xml:space="preserve"> </w:t>
            </w:r>
            <w:r>
              <w:t xml:space="preserve">Reusing the normal-mean model of</w:t>
            </w:r>
            <w:r>
              <w:t xml:space="preserve"> </w:t>
            </w:r>
            <w:hyperlink w:anchor="exm-normal-normal">
              <w:r>
                <w:rPr>
                  <w:rStyle w:val="Hyperlink"/>
                </w:rPr>
                <w:t xml:space="preserve">Example 1</w:t>
              </w:r>
            </w:hyperlink>
            <w:r>
              <w:t xml:space="preserve"> </w:t>
            </w:r>
            <w:r>
              <w:t xml:space="preserve">but with a skeptical</w:t>
            </w:r>
            <w:r>
              <w:t xml:space="preserve"> </w:t>
            </w:r>
            <m:oMath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τ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prior of standard deviation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 posterior mean is the precision-weighted average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E</m:t>
                </m:r>
                <m:r>
                  <m:t>​</m:t>
                </m:r>
                <m:d>
                  <m:dPr>
                    <m:begChr m:val="["/>
                    <m:sepChr m:val=""/>
                    <m:endChr m:val="]"/>
                    <m:grow/>
                  </m:dPr>
                  <m:e>
                    <m:r>
                      <m:t>M</m:t>
                    </m:r>
                    <m:r>
                      <m:rPr>
                        <m:sty m:val="p"/>
                      </m:rPr>
                      <m:t>∣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  <m:r>
                  <m:t>​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n</m:t>
                    </m:r>
                    <m:r>
                      <m:t> </m:t>
                    </m:r>
                    <m:acc>
                      <m:accPr>
                        <m:chr m:val="‾"/>
                      </m:accPr>
                      <m:e>
                        <m:r>
                          <m:t>x</m:t>
                        </m:r>
                      </m:e>
                    </m:acc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sSup>
                      <m:e>
                        <m:r>
                          <m:t>τ</m:t>
                        </m:r>
                      </m:e>
                      <m:sup>
                        <m: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which shrinks toward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 </w:t>
            </w:r>
            <w:r>
              <w:t xml:space="preserve">more aggressively as the prior becomes more</w:t>
            </w:r>
            <w:r>
              <w:t xml:space="preserve"> </w:t>
            </w:r>
            <w:r>
              <w:t xml:space="preserve">skeptical (smaller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). We tabulate the posterior mean across a range</w:t>
            </w:r>
            <w:r>
              <w:t xml:space="preserve"> </w:t>
            </w:r>
            <w:r>
              <w:t xml:space="preserve">of prior skepticism, holding the data fixed: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xbar_obs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br/>
            </w:r>
            <w:r>
              <w:rPr>
                <w:rStyle w:val="NormalTok"/>
              </w:rPr>
              <w:t xml:space="preserve">n_obs2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</w:t>
            </w:r>
            <w:r>
              <w:br/>
            </w:r>
            <w:r>
              <w:rPr>
                <w:rStyle w:val="NormalTok"/>
              </w:rPr>
              <w:t xml:space="preserve">tau_grid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0.1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0.25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DecValTok"/>
              </w:rPr>
              <w:t xml:space="preserve">10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post_mean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(n_obs2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xbar_obs)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(n_obs2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tau_grid</w:t>
            </w:r>
            <w:r>
              <w:rPr>
                <w:rStyle w:val="SpecialCharTok"/>
              </w:rPr>
              <w:t xml:space="preserve">^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prior_sd =</w:t>
            </w:r>
            <w:r>
              <w:rPr>
                <w:rStyle w:val="NormalTok"/>
              </w:rPr>
              <w:t xml:space="preserve"> tau_grid, </w:t>
            </w:r>
            <w:r>
              <w:rPr>
                <w:rStyle w:val="AttributeTok"/>
              </w:rPr>
              <w:t xml:space="preserve">posterior_mean =</w:t>
            </w:r>
            <w:r>
              <w:rPr>
                <w:rStyle w:val="NormalTok"/>
              </w:rPr>
              <w:t xml:space="preserve"> post_mean),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DecValTok"/>
              </w:rPr>
              <w:t xml:space="preserve">3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# A tibble: 6 × 2</w:t>
            </w:r>
            <w:r>
              <w:br/>
            </w:r>
            <w:r>
              <w:rPr>
                <w:rStyle w:val="CommentTok"/>
              </w:rPr>
              <w:t xml:space="preserve">#&gt;   prior_sd posterior_mean</w:t>
            </w:r>
            <w:r>
              <w:br/>
            </w:r>
            <w:r>
              <w:rPr>
                <w:rStyle w:val="CommentTok"/>
              </w:rPr>
              <w:t xml:space="preserve">#&gt;      &lt;dbl&gt;          &lt;dbl&gt;</w:t>
            </w:r>
            <w:r>
              <w:br/>
            </w:r>
            <w:r>
              <w:rPr>
                <w:rStyle w:val="CommentTok"/>
              </w:rPr>
              <w:t xml:space="preserve">#&gt; 1     0.1           0.333</w:t>
            </w:r>
            <w:r>
              <w:br/>
            </w:r>
            <w:r>
              <w:rPr>
                <w:rStyle w:val="CommentTok"/>
              </w:rPr>
              <w:t xml:space="preserve">#&gt; 2     0.25          1.11 </w:t>
            </w:r>
            <w:r>
              <w:br/>
            </w:r>
            <w:r>
              <w:rPr>
                <w:rStyle w:val="CommentTok"/>
              </w:rPr>
              <w:t xml:space="preserve">#&gt; 3     0.5           1.67 </w:t>
            </w:r>
            <w:r>
              <w:br/>
            </w:r>
            <w:r>
              <w:rPr>
                <w:rStyle w:val="CommentTok"/>
              </w:rPr>
              <w:t xml:space="preserve">#&gt; 4     1             1.90 </w:t>
            </w:r>
            <w:r>
              <w:br/>
            </w:r>
            <w:r>
              <w:rPr>
                <w:rStyle w:val="CommentTok"/>
              </w:rPr>
              <w:t xml:space="preserve">#&gt; 5     2             1.98 </w:t>
            </w:r>
            <w:r>
              <w:br/>
            </w:r>
            <w:r>
              <w:rPr>
                <w:rStyle w:val="CommentTok"/>
              </w:rPr>
              <w:t xml:space="preserve">#&gt; 6    10             2.00</w:t>
            </w:r>
          </w:p>
          <w:p>
            <w:pPr>
              <w:pStyle w:val="FirstParagraph"/>
            </w:pPr>
            <w:r>
              <w:t xml:space="preserve">A very skeptical prior (</w:t>
            </w:r>
            <m:oMath>
              <m:r>
                <m:t>τ</m:t>
              </m:r>
              <m:r>
                <m:rPr>
                  <m:sty m:val="p"/>
                </m:rPr>
                <m:t>=</m:t>
              </m:r>
              <m:r>
                <m:t>0.1</m:t>
              </m:r>
            </m:oMath>
            <w:r>
              <w:t xml:space="preserve">) drags the posterior mean almost to</w:t>
            </w:r>
            <w:r>
              <w:t xml:space="preserve"> </w:t>
            </w:r>
            <w:r>
              <w:t xml:space="preserve">zero despite</w:t>
            </w:r>
            <w:r>
              <w:t xml:space="preserve"> </w:t>
            </w:r>
            <m:oMath>
              <m:acc>
                <m:accPr>
                  <m:chr m:val="‾"/>
                </m:accPr>
                <m:e>
                  <m:r>
                    <m:t>x</m:t>
                  </m:r>
                </m:e>
              </m:acc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; a diffuse prior (</w:t>
            </w:r>
            <m:oMath>
              <m:r>
                <m:t>τ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  <w:r>
              <w:t xml:space="preserve">) leaves it</w:t>
            </w:r>
            <w:r>
              <w:t xml:space="preserve"> </w:t>
            </w:r>
            <w:r>
              <w:t xml:space="preserve">essentially at the sample mean.</w:t>
            </w:r>
          </w:p>
          <w:bookmarkEnd w:id="30"/>
          <w:p/>
        </w:tc>
      </w:tr>
    </w:tbl>
    <w:bookmarkEnd w:id="31"/>
    <w:bookmarkEnd w:id="32"/>
    <w:bookmarkStart w:id="33" w:name="sec-bayes-hierarchies"/>
    <w:p>
      <w:pPr>
        <w:pStyle w:val="Heading1"/>
      </w:pPr>
      <w:r>
        <w:t xml:space="preserve">4. Distributions and hierarchies</w:t>
      </w:r>
    </w:p>
    <w:p>
      <w:pPr>
        <w:pStyle w:val="FirstParagraph"/>
      </w:pPr>
      <w:r>
        <w:t xml:space="preserve">Many models have parameters that are themselves naturally described by a</w:t>
      </w:r>
      <w:r>
        <w:t xml:space="preserve"> </w:t>
      </w:r>
      <w:r>
        <w:t xml:space="preserve">distribution with further unknown parameters</w:t>
      </w:r>
      <w:r>
        <w:t xml:space="preserve"> </w:t>
      </w:r>
      <w:r>
        <w:t xml:space="preserve">(Dobson and Barnett 2018, chap. 12, p. 281)</w:t>
      </w:r>
      <w:r>
        <w:t xml:space="preserve">.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hierarchical</w:t>
      </w:r>
      <w:r>
        <w:t xml:space="preserve"> </w:t>
      </w:r>
      <w:r>
        <w:t xml:space="preserve">(or</w:t>
      </w:r>
      <w:r>
        <w:t xml:space="preserve"> </w:t>
      </w:r>
      <w:r>
        <w:rPr>
          <w:b/>
          <w:bCs/>
        </w:rPr>
        <w:t xml:space="preserve">multilevel</w:t>
      </w:r>
      <w:r>
        <w:t xml:space="preserve">) model builds the prior in stages:</w:t>
      </w:r>
      <w:r>
        <w:t xml:space="preserve"> </w:t>
      </w:r>
      <w:r>
        <w:t xml:space="preserve">a</w:t>
      </w:r>
      <w:r>
        <w:t xml:space="preserve"> </w:t>
      </w:r>
      <w:r>
        <w:rPr>
          <w:b/>
          <w:bCs/>
        </w:rPr>
        <w:t xml:space="preserve">hyperprior</w:t>
      </w:r>
      <w:r>
        <w:t xml:space="preserve"> </w:t>
      </w:r>
      <w:r>
        <w:t xml:space="preserve">governs</w:t>
      </w:r>
      <w:r>
        <w:t xml:space="preserve"> </w:t>
      </w:r>
      <w:r>
        <w:rPr>
          <w:b/>
          <w:bCs/>
        </w:rPr>
        <w:t xml:space="preserve">hyperparameters</w:t>
      </w:r>
      <w:r>
        <w:t xml:space="preserve">, which govern the</w:t>
      </w:r>
      <w:r>
        <w:t xml:space="preserve"> </w:t>
      </w:r>
      <w:r>
        <w:t xml:space="preserve">group-level parameters, which govern the data.</w:t>
      </w:r>
    </w:p>
    <w:p>
      <w:pPr>
        <w:pStyle w:val="BodyText"/>
      </w:pPr>
      <w:r>
        <w:t xml:space="preserve">For example, with groups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J</m:t>
        </m:r>
      </m:oMath>
      <w:r>
        <w:t xml:space="preserve">,</w:t>
      </w:r>
      <w:r>
        <w:t xml:space="preserve"> </w:t>
      </w:r>
      <w:r>
        <w:t xml:space="preserve">each with its own mean</w:t>
      </w:r>
      <w:r>
        <w:t xml:space="preserve"> </w:t>
      </w:r>
      <m:oMath>
        <m:sSub>
          <m:e>
            <m:r>
              <m:t>θ</m:t>
            </m:r>
          </m:e>
          <m:sub>
            <m:r>
              <m:t>j</m:t>
            </m:r>
          </m:sub>
        </m:sSub>
      </m:oMath>
      <w:r>
        <w:t xml:space="preserve">,</w:t>
      </w:r>
      <w:r>
        <w:t xml:space="preserve"> </w:t>
      </w:r>
      <w:r>
        <w:t xml:space="preserve">a two-level model might specify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sSub>
                <m:e>
                  <m:r>
                    <m:t>Y</m:t>
                  </m:r>
                </m:e>
                <m:sub>
                  <m:r>
                    <m:t>i</m:t>
                  </m:r>
                  <m: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e>
                  <m:r>
                    <m:t>θ</m:t>
                  </m:r>
                </m:e>
                <m:sub>
                  <m:r>
                    <m:t>j</m:t>
                  </m:r>
                </m:sub>
              </m:sSub>
              <m:r>
                <m:t>&amp;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θ</m:t>
                      </m:r>
                    </m:e>
                    <m:sub>
                      <m:r>
                        <m:t>j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,</m:t>
              </m:r>
            </m:e>
            <m:e>
              <m:sSub>
                <m:e>
                  <m:r>
                    <m:t>θ</m:t>
                  </m:r>
                </m:e>
                <m:sub>
                  <m:r>
                    <m:t>j</m:t>
                  </m:r>
                </m:sub>
              </m:sSub>
              <m:r>
                <m:rPr>
                  <m:sty m:val="p"/>
                </m:rPr>
                <m:t>∣</m:t>
              </m:r>
              <m:r>
                <m:t>μ</m:t>
              </m:r>
              <m:r>
                <m:rPr>
                  <m:sty m:val="p"/>
                </m:rPr>
                <m:t>,</m:t>
              </m:r>
              <m:r>
                <m:t>τ</m:t>
              </m:r>
              <m:r>
                <m:t>&amp;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sSup>
                    <m:e>
                      <m:r>
                        <m:t>τ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  <m:r>
                <m:rPr>
                  <m:sty m:val="p"/>
                </m:rPr>
                <m:t>,</m:t>
              </m:r>
            </m:e>
            <m:e>
              <m:r>
                <m:t>μ</m:t>
              </m:r>
              <m:r>
                <m:rPr>
                  <m:sty m:val="p"/>
                </m:rPr>
                <m:t>,</m:t>
              </m:r>
              <m:r>
                <m:t>τ</m:t>
              </m:r>
              <m:r>
                <m:t>&amp;</m:t>
              </m:r>
              <m:r>
                <m:rPr>
                  <m:sty m:val="p"/>
                </m:rPr>
                <m:t>∼</m:t>
              </m:r>
              <m:r>
                <m:rPr>
                  <m:nor/>
                  <m:sty m:val="p"/>
                </m:rPr>
                <m:t>hyperprior</m:t>
              </m:r>
              <m:r>
                <m:rPr>
                  <m:sty m:val="p"/>
                </m:rPr>
                <m:t>.</m:t>
              </m:r>
            </m:e>
          </m:eqArr>
        </m:oMath>
      </m:oMathPara>
    </w:p>
    <w:p>
      <w:pPr>
        <w:pStyle w:val="FirstParagraph"/>
      </w:pPr>
      <w:r>
        <w:t xml:space="preserve">The middle level lets the groups</w:t>
      </w:r>
      <w:r>
        <w:t xml:space="preserve"> </w:t>
      </w:r>
      <w:r>
        <w:rPr>
          <w:b/>
          <w:bCs/>
        </w:rPr>
        <w:t xml:space="preserve">borrow strength</w:t>
      </w:r>
      <w:r>
        <w:t xml:space="preserve"> </w:t>
      </w:r>
      <w:r>
        <w:t xml:space="preserve">from one another:</w:t>
      </w:r>
      <w:r>
        <w:t xml:space="preserve"> </w:t>
      </w:r>
      <w:r>
        <w:t xml:space="preserve">the posterior for each</w:t>
      </w:r>
      <w:r>
        <w:t xml:space="preserve"> </w:t>
      </w:r>
      <m:oMath>
        <m:sSub>
          <m:e>
            <m:r>
              <m:t>θ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is pulled toward the overall mean</w:t>
      </w:r>
      <w:r>
        <w:t xml:space="preserve"> </w:t>
      </w:r>
      <m:oMath>
        <m:r>
          <m:t>μ</m:t>
        </m:r>
      </m:oMath>
      <w:r>
        <w:t xml:space="preserve">, by an amount governed by the between-group spread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that the</w:t>
      </w:r>
      <w:r>
        <w:t xml:space="preserve"> </w:t>
      </w:r>
      <w:r>
        <w:t xml:space="preserve">data themselves estimate.</w:t>
      </w:r>
      <w:r>
        <w:t xml:space="preserve"> </w:t>
      </w:r>
      <w:r>
        <w:t xml:space="preserve">This random-effects (multilevel)</w:t>
      </w:r>
      <w:r>
        <w:t xml:space="preserve"> </w:t>
      </w:r>
      <w:r>
        <w:rPr>
          <w:i/>
          <w:iCs/>
        </w:rPr>
        <w:t xml:space="preserve">model structure</w:t>
      </w:r>
      <w:r>
        <w:t xml:space="preserve"> </w:t>
      </w:r>
      <w:r>
        <w:t xml:space="preserve">is the same one fit by</w:t>
      </w:r>
      <w:r>
        <w:t xml:space="preserve"> </w:t>
      </w:r>
      <w:r>
        <w:t xml:space="preserve">maximum likelihood in</w:t>
      </w:r>
      <w:r>
        <w:t xml:space="preserve"> </w:t>
      </w:r>
      <w:r>
        <w:t xml:space="preserve">(Dobson and Barnett 2018, chap. 11)</w:t>
      </w:r>
      <w:r>
        <w:t xml:space="preserve">;</w:t>
      </w:r>
      <w:r>
        <w:t xml:space="preserve"> </w:t>
      </w:r>
      <w:r>
        <w:t xml:space="preserve">the Bayesian</w:t>
      </w:r>
      <w:r>
        <w:t xml:space="preserve"> </w:t>
      </w:r>
      <w:r>
        <w:rPr>
          <w:i/>
          <w:iCs/>
        </w:rPr>
        <w:t xml:space="preserve">inference method</w:t>
      </w:r>
      <w:r>
        <w:t xml:space="preserve"> </w:t>
      </w:r>
      <w:r>
        <w:t xml:space="preserve">differs only in placing a hyperprior on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and returning a full posterior for them,</w:t>
      </w:r>
      <w:r>
        <w:t xml:space="preserve"> </w:t>
      </w:r>
      <w:r>
        <w:t xml:space="preserve">rather than point estimates of the variance components.</w:t>
      </w:r>
      <w:r>
        <w:t xml:space="preserve"> </w:t>
      </w:r>
      <w:hyperlink w:anchor="sec-bayes-examples-random-effects">
        <w:r>
          <w:rPr>
            <w:rStyle w:val="Hyperlink"/>
          </w:rPr>
          <w:t xml:space="preserve">Section 12</w:t>
        </w:r>
      </w:hyperlink>
      <w:r>
        <w:t xml:space="preserve"> </w:t>
      </w:r>
      <w:r>
        <w:t xml:space="preserve">fits the same structure by simulation.</w:t>
      </w:r>
    </w:p>
    <w:bookmarkEnd w:id="33"/>
    <w:bookmarkStart w:id="39" w:name="sec-foundations"/>
    <w:p>
      <w:pPr>
        <w:pStyle w:val="Heading1"/>
      </w:pPr>
      <w:r>
        <w:t xml:space="preserve">5. Foundations of MCMC</w:t>
      </w:r>
    </w:p>
    <w:p>
      <w:pPr>
        <w:pStyle w:val="FirstParagraph"/>
      </w:pPr>
      <w:r>
        <w:t xml:space="preserve">When the posterior distribution has a known closed form,</w:t>
      </w:r>
      <w:r>
        <w:t xml:space="preserve"> </w:t>
      </w:r>
      <w:r>
        <w:t xml:space="preserve">we can sample from it directly and compute summaries analytically.</w:t>
      </w:r>
      <w:r>
        <w:t xml:space="preserve"> </w:t>
      </w:r>
      <w:r>
        <w:t xml:space="preserve">In most real-world models, however,</w:t>
      </w:r>
      <w:r>
        <w:t xml:space="preserve"> </w:t>
      </w:r>
      <w:r>
        <w:t xml:space="preserve">the normalizing constant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is intractable,</w:t>
      </w:r>
      <w:r>
        <w:t xml:space="preserve"> </w:t>
      </w:r>
      <w:r>
        <w:t xml:space="preserve">making direct sampling and closed-form summaries impossible.</w:t>
      </w:r>
      <w:r>
        <w:t xml:space="preserve"> </w:t>
      </w:r>
      <w:r>
        <w:rPr>
          <w:b/>
          <w:bCs/>
        </w:rPr>
        <w:t xml:space="preserve">Markov Chain Monte Carlo (MCMC)</w:t>
      </w:r>
      <w:r>
        <w:t xml:space="preserve"> </w:t>
      </w:r>
      <w:r>
        <w:t xml:space="preserve">methods provide a practical solution:</w:t>
      </w:r>
      <w:r>
        <w:t xml:space="preserve"> </w:t>
      </w:r>
      <w:r>
        <w:t xml:space="preserve">instead of sampling independent draws from the exact posterior,</w:t>
      </w:r>
      <w:r>
        <w:t xml:space="preserve"> </w:t>
      </w:r>
      <w:r>
        <w:t xml:space="preserve">they generate a</w:t>
      </w:r>
      <w:r>
        <w:t xml:space="preserve"> </w:t>
      </w:r>
      <w:r>
        <w:rPr>
          <w:i/>
          <w:iCs/>
        </w:rPr>
        <w:t xml:space="preserve">correlated</w:t>
      </w:r>
      <w:r>
        <w:t xml:space="preserve"> </w:t>
      </w:r>
      <w:r>
        <w:t xml:space="preserve">sequence of draws whose long-run distribution</w:t>
      </w:r>
      <w:r>
        <w:t xml:space="preserve"> </w:t>
      </w:r>
      <w:r>
        <w:t xml:space="preserve">converges to the posterior</w:t>
      </w:r>
      <w:r>
        <w:t xml:space="preserve"> </w:t>
      </w:r>
      <w:r>
        <w:t xml:space="preserve">(Dobson and Barnett 2018, chap. 13, p. 287)</w:t>
      </w:r>
      <w:r>
        <w:t xml:space="preserve">.</w:t>
      </w:r>
    </w:p>
    <w:bookmarkStart w:id="34" w:name="Xaf01b76feb2f0ea6c359347219968ec4b8c8dd5"/>
    <w:p>
      <w:pPr>
        <w:pStyle w:val="Heading2"/>
      </w:pPr>
      <w:r>
        <w:t xml:space="preserve">5.1 Why the normalizing constant is computationally challenging</w:t>
      </w:r>
    </w:p>
    <w:p>
      <w:pPr>
        <w:pStyle w:val="FirstParagraph"/>
      </w:pPr>
      <w:r>
        <w:t xml:space="preserve">The posterior is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  <m:r>
          <m:rPr>
            <m:sty m:val="p"/>
          </m:rPr>
          <m:t>∝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)</m:t>
        </m:r>
        <m:r>
          <m:t> 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)</m:t>
        </m:r>
      </m:oMath>
      <w:r>
        <w:t xml:space="preserve">.</w:t>
      </w:r>
      <w:r>
        <w:t xml:space="preserve"> </w:t>
      </w:r>
      <w:r>
        <w:t xml:space="preserve">The normalizing constant is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y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∫</m:t>
          </m:r>
          <m:r>
            <m:t>p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y</m:t>
              </m:r>
            </m:e>
          </m:acc>
          <m:r>
            <m:rPr>
              <m:sty m:val="p"/>
            </m:rPr>
            <m:t>∣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  <m:r>
            <m:t> </m:t>
          </m:r>
          <m:r>
            <m:t>p</m:t>
          </m:r>
          <m:r>
            <m:rPr>
              <m:sty m:val="p"/>
            </m:rPr>
            <m:t>(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)</m:t>
          </m:r>
          <m:r>
            <m:t> </m:t>
          </m:r>
          <m:r>
            <m:t>d</m:t>
          </m:r>
          <m:acc>
            <m:accPr>
              <m:chr m:val="̃"/>
            </m:accPr>
            <m:e>
              <m:r>
                <m:t>θ</m:t>
              </m:r>
            </m:e>
          </m:acc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 high-dimensional integral that typically has no closed form.</w:t>
      </w:r>
      <w:r>
        <w:t xml:space="preserve"> </w:t>
      </w:r>
      <w:r>
        <w:t xml:space="preserve">Computing it numerically becomes infeasible as the dimension of</w:t>
      </w:r>
      <w:r>
        <w:t xml:space="preserve"> </w:t>
      </w:r>
      <m:oMath>
        <m:acc>
          <m:accPr>
            <m:chr m:val="̃"/>
          </m:accPr>
          <m:e>
            <m:r>
              <m:t>θ</m:t>
            </m:r>
          </m:e>
        </m:acc>
      </m:oMath>
      <w:r>
        <w:t xml:space="preserve"> </w:t>
      </w:r>
      <w:r>
        <w:t xml:space="preserve">grows</w:t>
      </w:r>
      <w:r>
        <w:t xml:space="preserve"> </w:t>
      </w:r>
      <w:r>
        <w:t xml:space="preserve">(Dobson and Barnett 2018, chap. 13, p. 287)</w:t>
      </w:r>
      <w:r>
        <w:t xml:space="preserve">.</w:t>
      </w:r>
    </w:p>
    <w:p>
      <w:pPr>
        <w:pStyle w:val="BodyText"/>
      </w:pPr>
      <w:r>
        <w:t xml:space="preserve">MCMC sidesteps this problem:</w:t>
      </w:r>
      <w:r>
        <w:t xml:space="preserve"> </w:t>
      </w:r>
      <w:r>
        <w:t xml:space="preserve">many algorithms require only the</w:t>
      </w:r>
      <w:r>
        <w:t xml:space="preserve"> </w:t>
      </w:r>
      <w:r>
        <w:rPr>
          <w:i/>
          <w:iCs/>
        </w:rPr>
        <w:t xml:space="preserve">ratio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  <m:r>
          <m:rPr>
            <m:sty m:val="p"/>
          </m:rPr>
          <m:t>/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in which the normalizing constant cancels.</w:t>
      </w:r>
    </w:p>
    <w:bookmarkEnd w:id="34"/>
    <w:bookmarkStart w:id="36" w:name="monte-carlo-integration"/>
    <w:p>
      <w:pPr>
        <w:pStyle w:val="Heading2"/>
      </w:pPr>
      <w:r>
        <w:t xml:space="preserve">5.2 Monte Carlo integration</w:t>
      </w:r>
    </w:p>
    <w:p>
      <w:pPr>
        <w:pStyle w:val="FirstParagraph"/>
      </w:pPr>
      <w:r>
        <w:t xml:space="preserve">Before introducing Markov chains,</w:t>
      </w:r>
      <w:r>
        <w:t xml:space="preserve"> </w:t>
      </w:r>
      <w:r>
        <w:t xml:space="preserve">it helps to understand</w:t>
      </w:r>
      <w:r>
        <w:t xml:space="preserve"> </w:t>
      </w:r>
      <w:r>
        <w:rPr>
          <w:b/>
          <w:bCs/>
        </w:rPr>
        <w:t xml:space="preserve">Monte Carlo integration</w:t>
      </w:r>
      <w:r>
        <w:t xml:space="preserve"> </w:t>
      </w:r>
      <w:r>
        <w:t xml:space="preserve">(Dobson and Barnett 2018, chap. 13, p. 290)</w:t>
      </w:r>
      <w:r>
        <w:t xml:space="preserve">.</w:t>
      </w:r>
      <w:r>
        <w:t xml:space="preserve"> </w:t>
      </w:r>
      <w:r>
        <w:t xml:space="preserve">If we could draw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independent samples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M</m:t>
            </m:r>
            <m:r>
              <m:rPr>
                <m:sty m:val="p"/>
              </m:rPr>
              <m:t>)</m:t>
            </m:r>
          </m:sup>
        </m:sSup>
        <m:r>
          <m:t> </m:t>
        </m:r>
        <m:sSub>
          <m:e>
            <m:r>
              <m:rPr>
                <m:sty m:val="p"/>
              </m:rPr>
              <m:t>∼</m:t>
            </m:r>
          </m:e>
          <m:sub>
            <m:r>
              <m:rPr>
                <m:sty m:val="p"/>
              </m:rPr>
              <m:t>iid</m:t>
            </m:r>
          </m:sub>
        </m:sSub>
        <m:r>
          <m:t> 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we could approximate any posterior expectation: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E</m:t>
          </m:r>
          <m:r>
            <m:t>​</m:t>
          </m:r>
          <m:d>
            <m:dPr>
              <m:begChr m:val="["/>
              <m:sepChr m:val=""/>
              <m:endChr m:val="]"/>
              <m:grow/>
            </m:dPr>
            <m:e>
              <m:r>
                <m:t>g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</m:e>
          </m:d>
          <m:r>
            <m:t>​</m:t>
          </m:r>
          <m:r>
            <m:rPr>
              <m:sty m:val="p"/>
            </m:rPr>
            <m:t>≈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M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m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M</m:t>
              </m:r>
            </m:sup>
            <m:e>
              <m:r>
                <m:t>g</m:t>
              </m:r>
            </m:e>
          </m:nary>
          <m:r>
            <m:t>​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m</m:t>
                  </m:r>
                  <m:r>
                    <m:rPr>
                      <m:sty m:val="p"/>
                    </m:rPr>
                    <m:t>)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In particular, the posterior mean,</w:t>
      </w:r>
      <w:r>
        <w:t xml:space="preserve"> </w:t>
      </w:r>
      <w:r>
        <w:t xml:space="preserve">posterior variance,</w:t>
      </w:r>
      <w:r>
        <w:t xml:space="preserve"> </w:t>
      </w:r>
      <w:r>
        <w:t xml:space="preserve">and credible-interval endpoints</w:t>
      </w:r>
      <w:r>
        <w:t xml:space="preserve"> </w:t>
      </w:r>
      <w:r>
        <w:t xml:space="preserve">are all special cases of this formula.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35" w:name="exm-mc-bernoulli"/>
          <w:p>
            <w:pPr>
              <w:pStyle w:val="BodyText"/>
            </w:pPr>
            <w:r>
              <w:rPr>
                <w:b/>
                <w:bCs/>
              </w:rPr>
              <w:t xml:space="preserve">Example 5 (Monte Carlo posterior summaries for a Bernoulli model)</w:t>
            </w:r>
            <w:r>
              <w:t xml:space="preserve"> </w:t>
            </w:r>
            <w:r>
              <w:t xml:space="preserve">Recall the Beta-Bernoulli model of</w:t>
            </w:r>
            <w:r>
              <w:t xml:space="preserve"> </w:t>
            </w:r>
            <w:hyperlink w:anchor="exm-beta-bernoulli">
              <w:r>
                <w:rPr>
                  <w:rStyle w:val="Hyperlink"/>
                </w:rPr>
                <w:t xml:space="preserve">Example 3</w:t>
              </w:r>
            </w:hyperlink>
            <w:r>
              <w:t xml:space="preserve">,</w:t>
            </w:r>
            <w:r>
              <w:t xml:space="preserve"> </w:t>
            </w:r>
            <w:r>
              <w:t xml:space="preserve">with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91</m:t>
              </m:r>
            </m:oMath>
            <w:r>
              <w:t xml:space="preserve"> </w:t>
            </w:r>
            <w:r>
              <w:t xml:space="preserve">observations and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55</m:t>
              </m:r>
            </m:oMath>
            <w:r>
              <w:t xml:space="preserve"> </w:t>
            </w:r>
            <w:r>
              <w:t xml:space="preserve">successes.</w:t>
            </w:r>
            <w:r>
              <w:t xml:space="preserve"> </w:t>
            </w:r>
            <w:r>
              <w:t xml:space="preserve">The posterior is</w:t>
            </w:r>
            <w:r>
              <w:t xml:space="preserve"> </w:t>
            </w:r>
            <m:oMath>
              <m:r>
                <m:t>π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Beta</m:t>
              </m:r>
              <m:r>
                <m:rPr>
                  <m:sty m:val="p"/>
                </m:rPr>
                <m:t>(</m:t>
              </m:r>
              <m:r>
                <m:t>56</m:t>
              </m:r>
              <m:r>
                <m:rPr>
                  <m:sty m:val="p"/>
                </m:rPr>
                <m:t>,</m:t>
              </m:r>
              <m:r>
                <m:t>37</m:t>
              </m:r>
              <m:r>
                <m:rPr>
                  <m:sty m:val="p"/>
                </m:rPr>
                <m:t>)</m:t>
              </m:r>
            </m:oMath>
            <w:r>
              <w:t xml:space="preserve">.</w:t>
            </w:r>
            <w:r>
              <w:t xml:space="preserve"> </w:t>
            </w:r>
            <w:r>
              <w:t xml:space="preserve">We draw</w:t>
            </w:r>
            <w:r>
              <w:t xml:space="preserve"> </w:t>
            </w:r>
            <m:oMath>
              <m:r>
                <m:t>M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rPr>
                  <m:sty m:val="p"/>
                </m:rPr>
                <m:t>,</m:t>
              </m:r>
              <m:r>
                <m:t>000</m:t>
              </m:r>
            </m:oMath>
            <w:r>
              <w:t xml:space="preserve"> </w:t>
            </w:r>
            <w:r>
              <w:t xml:space="preserve">samples and compare Monte Carlo summaries with exact values.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42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r_obs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55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a_post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L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r_obs</w:t>
            </w:r>
            <w:r>
              <w:br/>
            </w:r>
            <w:r>
              <w:rPr>
                <w:rStyle w:val="NormalTok"/>
              </w:rPr>
              <w:t xml:space="preserve">b_post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L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n_obs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r_obs</w:t>
            </w:r>
            <w:r>
              <w:br/>
            </w:r>
            <w:r>
              <w:rPr>
                <w:rStyle w:val="NormalTok"/>
              </w:rPr>
              <w:t xml:space="preserve">M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5000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pi_mc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rbeta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M, </w:t>
            </w:r>
            <w:r>
              <w:rPr>
                <w:rStyle w:val="AttributeTok"/>
              </w:rPr>
              <w:t xml:space="preserve">shape1 =</w:t>
            </w:r>
            <w:r>
              <w:rPr>
                <w:rStyle w:val="NormalTok"/>
              </w:rPr>
              <w:t xml:space="preserve"> a_post, </w:t>
            </w:r>
            <w:r>
              <w:rPr>
                <w:rStyle w:val="AttributeTok"/>
              </w:rPr>
              <w:t xml:space="preserve">shape2 =</w:t>
            </w:r>
            <w:r>
              <w:rPr>
                <w:rStyle w:val="NormalTok"/>
              </w:rPr>
              <w:t xml:space="preserve"> b_post)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exact_mean  =</w:t>
            </w:r>
            <w:r>
              <w:rPr>
                <w:rStyle w:val="NormalTok"/>
              </w:rPr>
              <w:t xml:space="preserve"> a_post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(a_post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mc_mean 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(pi_mc),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exact_lower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qbeta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0.025</w:t>
            </w:r>
            <w:r>
              <w:rPr>
                <w:rStyle w:val="NormalTok"/>
              </w:rPr>
              <w:t xml:space="preserve">, a_post,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mc_lower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unname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(pi_mc, </w:t>
            </w:r>
            <w:r>
              <w:rPr>
                <w:rStyle w:val="FloatTok"/>
              </w:rPr>
              <w:t xml:space="preserve">0.025</w:t>
            </w:r>
            <w:r>
              <w:rPr>
                <w:rStyle w:val="NormalTok"/>
              </w:rPr>
              <w:t xml:space="preserve">)),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exact_upper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qbeta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, a_post, b_post),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mc_upper   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unname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(pi_mc, </w:t>
            </w:r>
            <w:r>
              <w:rPr>
                <w:rStyle w:val="FloatTok"/>
              </w:rPr>
              <w:t xml:space="preserve">0.975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),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exact_mean     mc_mean exact_lower    mc_lower exact_upper    mc_upper </w:t>
            </w:r>
            <w:r>
              <w:br/>
            </w:r>
            <w:r>
              <w:rPr>
                <w:rStyle w:val="CommentTok"/>
              </w:rPr>
              <w:t xml:space="preserve">#&gt;      0.6022      0.6022      0.5014      0.5011      0.6988      0.7013</w:t>
            </w:r>
          </w:p>
          <w:bookmarkEnd w:id="35"/>
          <w:p/>
        </w:tc>
      </w:tr>
    </w:tbl>
    <w:bookmarkEnd w:id="36"/>
    <w:bookmarkStart w:id="38" w:name="markov-chains"/>
    <w:p>
      <w:pPr>
        <w:pStyle w:val="Heading2"/>
      </w:pPr>
      <w:r>
        <w:t xml:space="preserve">5.3 Markov chains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Markov chain</w:t>
      </w:r>
      <w:r>
        <w:t xml:space="preserve"> </w:t>
      </w:r>
      <w:r>
        <w:t xml:space="preserve">is a sequence of random variables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t xml:space="preserve"> </w:t>
      </w:r>
      <w:r>
        <w:t xml:space="preserve">such that</w:t>
      </w:r>
      <w:r>
        <w:t xml:space="preserve"> </w:t>
      </w:r>
      <w:r>
        <w:t xml:space="preserve">the distribution of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sup>
        </m:sSup>
      </m:oMath>
      <w:r>
        <w:t xml:space="preserve"> </w:t>
      </w:r>
      <w:r>
        <w:t xml:space="preserve">depends only on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</m:oMath>
      <w:r>
        <w:t xml:space="preserve"> </w:t>
      </w:r>
      <w:r>
        <w:t xml:space="preserve">(the</w:t>
      </w:r>
      <w:r>
        <w:t xml:space="preserve"> </w:t>
      </w:r>
      <w:r>
        <w:rPr>
          <w:i/>
          <w:iCs/>
        </w:rPr>
        <w:t xml:space="preserve">Markov property</w:t>
      </w:r>
      <w:r>
        <w:t xml:space="preserve">).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37" w:name="def-markov-chain"/>
          <w:p>
            <w:pPr>
              <w:pStyle w:val="BodyText"/>
            </w:pPr>
            <w:r>
              <w:rPr>
                <w:b/>
                <w:bCs/>
              </w:rPr>
              <w:t xml:space="preserve">Definition 3 (Markov chain)</w:t>
            </w:r>
            <w:r>
              <w:t xml:space="preserve"> </w:t>
            </w:r>
            <w:r>
              <w:t xml:space="preserve">A sequence of random variables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,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2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</m:oMath>
            <w:r>
              <w:t xml:space="preserve"> </w:t>
            </w:r>
            <w:r>
              <w:t xml:space="preserve">is a</w:t>
            </w:r>
            <w:r>
              <w:t xml:space="preserve"> </w:t>
            </w:r>
            <w:r>
              <w:rPr>
                <w:b/>
                <w:bCs/>
              </w:rPr>
              <w:t xml:space="preserve">Markov chain</w:t>
            </w:r>
            <w:r>
              <w:t xml:space="preserve"> </w:t>
            </w:r>
            <w:r>
              <w:t xml:space="preserve">if, for all</w:t>
            </w:r>
            <w:r>
              <w:t xml:space="preserve"> </w:t>
            </w:r>
            <m:oMath>
              <m:r>
                <m:t>t</m:t>
              </m:r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p</m:t>
                </m:r>
                <m:r>
                  <m:rPr>
                    <m:sty m:val="p"/>
                  </m:rPr>
                  <m:t>(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∣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,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t>p</m:t>
                </m:r>
                <m:r>
                  <m:rPr>
                    <m:sty m:val="p"/>
                  </m:rPr>
                  <m:t>(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∣</m:t>
                </m:r>
                <m:sSup>
                  <m:e>
                    <m:acc>
                      <m:accPr>
                        <m:chr m:val="̃"/>
                      </m:accPr>
                      <m:e>
                        <m:r>
                          <m:t>θ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t>t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.</m:t>
                </m:r>
              </m:oMath>
            </m:oMathPara>
          </w:p>
          <w:bookmarkEnd w:id="37"/>
        </w:tc>
      </w:tr>
    </w:tbl>
    <w:p>
      <w:pPr>
        <w:pStyle w:val="FirstParagraph"/>
      </w:pPr>
      <w:r>
        <w:t xml:space="preserve">Under mild conditions,</w:t>
      </w:r>
      <w:r>
        <w:t xml:space="preserve"> </w:t>
      </w:r>
      <w:r>
        <w:t xml:space="preserve">a Markov chain converges to a unique</w:t>
      </w:r>
      <w:r>
        <w:t xml:space="preserve"> </w:t>
      </w:r>
      <w:r>
        <w:rPr>
          <w:b/>
          <w:bCs/>
        </w:rPr>
        <w:t xml:space="preserve">stationary distribution</w:t>
      </w:r>
      <w:r>
        <w:t xml:space="preserve">.</w:t>
      </w:r>
      <w:r>
        <w:t xml:space="preserve"> </w:t>
      </w:r>
      <w:r>
        <w:t xml:space="preserve">MCMC algorithms are designed so that the stationary distribution</w:t>
      </w:r>
      <w:r>
        <w:t xml:space="preserve"> </w:t>
      </w:r>
      <w:r>
        <w:t xml:space="preserve">is the target posterior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(Dobson and Barnett 2018, chap. 13, p. 291)</w:t>
      </w:r>
      <w:r>
        <w:t xml:space="preserve">.</w:t>
      </w:r>
    </w:p>
    <w:bookmarkEnd w:id="38"/>
    <w:bookmarkEnd w:id="39"/>
    <w:bookmarkStart w:id="45" w:name="sec-samplers"/>
    <w:p>
      <w:pPr>
        <w:pStyle w:val="Heading1"/>
      </w:pPr>
      <w:r>
        <w:t xml:space="preserve">6. MCMC Samplers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Metropolis–Hastings (MH) algorithm</w:t>
      </w:r>
      <w:r>
        <w:t xml:space="preserve"> </w:t>
      </w:r>
      <w:r>
        <w:t xml:space="preserve">is the most general MCMC method</w:t>
      </w:r>
      <w:r>
        <w:t xml:space="preserve"> </w:t>
      </w:r>
      <w:r>
        <w:t xml:space="preserve">(Dobson and Barnett 2018, chap. 13, p. 293)</w:t>
      </w:r>
      <w:r>
        <w:t xml:space="preserve">.</w:t>
      </w:r>
      <w:r>
        <w:t xml:space="preserve"> </w:t>
      </w:r>
      <w:r>
        <w:t xml:space="preserve">At each iteration</w:t>
      </w:r>
      <w:r>
        <w:t xml:space="preserve"> </w:t>
      </w:r>
      <m:oMath>
        <m:r>
          <m:t>t</m:t>
        </m:r>
      </m:oMath>
      <w:r>
        <w:t xml:space="preserve">:</w:t>
      </w:r>
    </w:p>
    <w:p>
      <w:pPr>
        <w:pStyle w:val="Compact"/>
        <w:numPr>
          <w:ilvl w:val="0"/>
          <w:numId w:val="1002"/>
        </w:numPr>
      </w:pPr>
      <w:r>
        <w:t xml:space="preserve">Propose a new value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 </w:t>
      </w:r>
      <w:r>
        <w:t xml:space="preserve">from a</w:t>
      </w:r>
      <w:r>
        <w:t xml:space="preserve"> </w:t>
      </w:r>
      <w:r>
        <w:rPr>
          <w:b/>
          <w:bCs/>
        </w:rPr>
        <w:t xml:space="preserve">proposal distribution</w:t>
      </w:r>
      <w:r>
        <w:t xml:space="preserve"> </w:t>
      </w:r>
      <m:oMath>
        <m:r>
          <m:t>q</m:t>
        </m:r>
        <m:r>
          <m:rPr>
            <m:sty m:val="p"/>
          </m:rPr>
          <m:t>(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  <m:r>
          <m:rPr>
            <m:sty m:val="p"/>
          </m:rPr>
          <m:t>∣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Compute the</w:t>
      </w:r>
      <w:r>
        <w:t xml:space="preserve"> </w:t>
      </w:r>
      <w:r>
        <w:rPr>
          <w:b/>
          <w:bCs/>
        </w:rPr>
        <w:t xml:space="preserve">acceptance ratio</w:t>
      </w:r>
    </w:p>
    <w:p>
      <w:pPr>
        <w:pStyle w:val="FirstParagraph"/>
      </w:pPr>
      <m:oMathPara>
        <m:oMathParaPr>
          <m:jc m:val="center"/>
        </m:oMathParaPr>
        <m:oMath>
          <m:r>
            <m:t>α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  <m:r>
                <m:t> </m:t>
              </m:r>
              <m:r>
                <m:t>p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num>
            <m:den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)</m:t>
              </m:r>
              <m:r>
                <m:t> </m:t>
              </m:r>
              <m:r>
                <m:t>p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⋅</m:t>
          </m:r>
          <m:f>
            <m:fPr>
              <m:type m:val="bar"/>
            </m:fPr>
            <m:num>
              <m:r>
                <m:t>q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)</m:t>
              </m:r>
            </m:num>
            <m:den>
              <m:r>
                <m:t>q</m:t>
              </m:r>
              <m:r>
                <m:rPr>
                  <m:sty m:val="p"/>
                </m:rPr>
                <m:t>(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Compact"/>
        <w:numPr>
          <w:ilvl w:val="0"/>
          <w:numId w:val="1003"/>
        </w:numPr>
      </w:pPr>
      <w:r>
        <w:t xml:space="preserve">Accept the proposal with probability</w:t>
      </w:r>
      <w:r>
        <w:t xml:space="preserve">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,</m:t>
        </m:r>
        <m:r>
          <m:t>α</m:t>
        </m:r>
        <m:r>
          <m:rPr>
            <m:sty m:val="p"/>
          </m:rPr>
          <m:t>)</m:t>
        </m:r>
      </m:oMath>
      <w:r>
        <w:t xml:space="preserve">:</w:t>
      </w:r>
      <w:r>
        <w:t xml:space="preserve"> </w:t>
      </w:r>
      <w:r>
        <w:t xml:space="preserve">if accepted, set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.</w:t>
      </w:r>
      <w:r>
        <w:t xml:space="preserve"> </w:t>
      </w:r>
      <w:r>
        <w:t xml:space="preserve">otherwise set</w:t>
      </w:r>
      <w:r>
        <w:t xml:space="preserve"> </w:t>
      </w:r>
      <m:oMath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</m:oMath>
      <w:r>
        <w:t xml:space="preserve">.</w:t>
      </w:r>
    </w:p>
    <w:p>
      <w:pPr>
        <w:pStyle w:val="FirstParagraph"/>
      </w:pPr>
      <w:r>
        <w:t xml:space="preserve">Because the normalizing constant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appears in both numerator and denominator,</w:t>
      </w:r>
      <w:r>
        <w:t xml:space="preserve"> </w:t>
      </w:r>
      <w:r>
        <w:t xml:space="preserve">it cancels in the ratio,</w:t>
      </w:r>
      <w:r>
        <w:t xml:space="preserve"> </w:t>
      </w:r>
      <w:r>
        <w:t xml:space="preserve">so only the unnormalized posterior is needed.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40" w:name="def-mh"/>
          <w:p>
            <w:pPr>
              <w:pStyle w:val="BodyText"/>
            </w:pPr>
            <w:r>
              <w:rPr>
                <w:b/>
                <w:bCs/>
              </w:rPr>
              <w:t xml:space="preserve">Definition 4 (Metropolis–Hastings algorithm)</w:t>
            </w:r>
            <w:r>
              <w:t xml:space="preserve"> </w:t>
            </w:r>
            <w:r>
              <w:t xml:space="preserve">Given a target posterior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∝</m:t>
              </m:r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)</m:t>
              </m:r>
              <m:r>
                <m:t> </m:t>
              </m:r>
              <m:r>
                <m:t>p</m:t>
              </m:r>
              <m:r>
                <m:rPr>
                  <m:sty m:val="p"/>
                </m:rPr>
                <m:t>(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and a proposal distribution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θ</m:t>
                  </m:r>
                </m:e>
              </m:acc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one step of the</w:t>
            </w:r>
            <w:r>
              <w:t xml:space="preserve"> </w:t>
            </w:r>
            <w:r>
              <w:rPr>
                <w:b/>
                <w:bCs/>
              </w:rPr>
              <w:t xml:space="preserve">MH algorithm</w:t>
            </w:r>
            <w:r>
              <w:t xml:space="preserve"> </w:t>
            </w:r>
            <w:r>
              <w:t xml:space="preserve">proceeds as: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Draw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∼</m:t>
              </m:r>
              <m: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∣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Compute</w:t>
            </w:r>
            <w:r>
              <w:t xml:space="preserve"> </w:t>
            </w:r>
            <m:oMath>
              <m:r>
                <m:t>α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min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 </m:t>
                  </m:r>
                  <m:f>
                    <m:fPr>
                      <m:type m:val="bar"/>
                    </m:fPr>
                    <m:num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acc>
                        <m:accPr>
                          <m:chr m:val="̃"/>
                        </m:accPr>
                        <m:e>
                          <m: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m:t>∣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  <m:r>
                        <m:t> 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acc>
                        <m:accPr>
                          <m:chr m:val="̃"/>
                        </m:accPr>
                        <m:e>
                          <m: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m:t>∣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  <m:r>
                        <m:t> </m:t>
                      </m:r>
                      <m:r>
                        <m:t>p</m:t>
                      </m:r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den>
                  </m:f>
                  <m:r>
                    <m:rPr>
                      <m:sty m:val="p"/>
                    </m:rPr>
                    <m:t>⋅</m:t>
                  </m:r>
                  <m:f>
                    <m:fPr>
                      <m:type m:val="bar"/>
                    </m:fPr>
                    <m:num>
                      <m:r>
                        <m:t>q</m:t>
                      </m:r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∣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t>q</m:t>
                      </m:r>
                      <m:r>
                        <m:rPr>
                          <m:sty m:val="p"/>
                        </m:rPr>
                        <m:t>(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∣</m:t>
                      </m:r>
                      <m:sSup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t>θ</m:t>
                              </m:r>
                            </m:e>
                          </m:acc>
                        </m:e>
                        <m: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sup>
                      </m:sSup>
                      <m:r>
                        <m:rPr>
                          <m:sty m:val="p"/>
                        </m:rPr>
                        <m:t>)</m:t>
                      </m:r>
                    </m:den>
                  </m:f>
                </m:e>
              </m:d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Set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</m:oMath>
            <w:r>
              <w:t xml:space="preserve"> </w:t>
            </w:r>
            <w:r>
              <w:t xml:space="preserve">with probability</w:t>
            </w:r>
            <w:r>
              <w:t xml:space="preserve"> </w:t>
            </w:r>
            <m:oMath>
              <m:r>
                <m:t>α</m:t>
              </m:r>
            </m:oMath>
            <w:r>
              <w:t xml:space="preserve">,</w:t>
            </w:r>
            <w:r>
              <w:t xml:space="preserve"> </w:t>
            </w:r>
            <w:r>
              <w:t xml:space="preserve">else</w:t>
            </w:r>
            <w:r>
              <w:t xml:space="preserve"> </w:t>
            </w:r>
            <m:oMath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acc>
                    <m:accPr>
                      <m:chr m:val="̃"/>
                    </m:accPr>
                    <m:e>
                      <m:r>
                        <m:t>θ</m:t>
                      </m:r>
                    </m:e>
                  </m:acc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</m:oMath>
            <w:r>
              <w:t xml:space="preserve">.</w:t>
            </w:r>
          </w:p>
          <w:bookmarkEnd w:id="40"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1" w:name="exm-mh-bernoulli"/>
          <w:p>
            <w:pPr>
              <w:pStyle w:val="BodyText"/>
            </w:pPr>
            <w:r>
              <w:rPr>
                <w:b/>
                <w:bCs/>
              </w:rPr>
              <w:t xml:space="preserve">Example 6 (Metropolis–Hastings for a Bernoulli model)</w:t>
            </w:r>
            <w:r>
              <w:t xml:space="preserve"> </w:t>
            </w:r>
            <w:r>
              <w:t xml:space="preserve">We implement the MH algorithm for the same Beta-Bernoulli model</w:t>
            </w:r>
            <w:r>
              <w:t xml:space="preserve"> </w:t>
            </w:r>
            <w:r>
              <w:t xml:space="preserve">as in</w:t>
            </w:r>
            <w:r>
              <w:t xml:space="preserve"> </w:t>
            </w:r>
            <w:hyperlink w:anchor="exm-mc-bernoulli">
              <w:r>
                <w:rPr>
                  <w:rStyle w:val="Hyperlink"/>
                </w:rPr>
                <w:t xml:space="preserve">Example 5</w:t>
              </w:r>
            </w:hyperlink>
            <w:r>
              <w:t xml:space="preserve">.</w:t>
            </w:r>
            <w:r>
              <w:t xml:space="preserve"> </w:t>
            </w:r>
            <w:r>
              <w:t xml:space="preserve">We use a normal random-walk proposal</w:t>
            </w:r>
            <w:r>
              <w:t xml:space="preserve"> </w:t>
            </w:r>
            <m:oMath>
              <m:sSup>
                <m:e>
                  <m:r>
                    <m:t>π</m:t>
                  </m:r>
                </m:e>
                <m:sup>
                  <m:r>
                    <m:rPr>
                      <m:sty m:val="p"/>
                    </m:rPr>
                    <m:t>*</m:t>
                  </m:r>
                </m:sup>
              </m:sSup>
              <m:r>
                <m:rPr>
                  <m:sty m:val="p"/>
                </m:rPr>
                <m:t>=</m:t>
              </m:r>
              <m:sSup>
                <m:e>
                  <m:r>
                    <m:t>π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t>t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+</m:t>
              </m:r>
              <m:r>
                <m:t>ε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ε</m:t>
              </m:r>
              <m:r>
                <m:rPr>
                  <m:sty m:val="p"/>
                </m:rPr>
                <m:t>∼</m:t>
              </m:r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σ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.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log_post_unnorm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(pi, r, n)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(pi </w:t>
            </w:r>
            <w:r>
              <w:rPr>
                <w:rStyle w:val="SpecialCharTok"/>
              </w:rPr>
              <w:t xml:space="preserve">&lt;=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||</w:t>
            </w:r>
            <w:r>
              <w:rPr>
                <w:rStyle w:val="NormalTok"/>
              </w:rPr>
              <w:t xml:space="preserve"> pi </w:t>
            </w:r>
            <w:r>
              <w:rPr>
                <w:rStyle w:val="SpecialCharTok"/>
              </w:rPr>
              <w:t xml:space="preserve">&gt;=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FunctionTok"/>
              </w:rPr>
              <w:t xml:space="preserve">return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ConstantTok"/>
              </w:rPr>
              <w:t xml:space="preserve">Inf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  r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(pi)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(n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r)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pi)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mh_bernoulli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(n_iter, r, n, </w:t>
            </w:r>
            <w:r>
              <w:rPr>
                <w:rStyle w:val="AttributeTok"/>
              </w:rPr>
              <w:t xml:space="preserve">pi_init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sigma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) {</w:t>
            </w:r>
            <w:r>
              <w:br/>
            </w:r>
            <w:r>
              <w:rPr>
                <w:rStyle w:val="NormalTok"/>
              </w:rPr>
              <w:t xml:space="preserve">  chain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numeric</w:t>
            </w:r>
            <w:r>
              <w:rPr>
                <w:rStyle w:val="NormalTok"/>
              </w:rPr>
              <w:t xml:space="preserve">(n_iter)</w:t>
            </w:r>
            <w:r>
              <w:br/>
            </w:r>
            <w:r>
              <w:rPr>
                <w:rStyle w:val="NormalTok"/>
              </w:rPr>
              <w:t xml:space="preserve">  chain[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pi_init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for</w:t>
            </w:r>
            <w:r>
              <w:rPr>
                <w:rStyle w:val="NormalTok"/>
              </w:rPr>
              <w:t xml:space="preserve"> (i </w:t>
            </w:r>
            <w:r>
              <w:rPr>
                <w:rStyle w:val="ControlFlowTok"/>
              </w:rPr>
              <w:t xml:space="preserve">in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seq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n_iter)) {</w:t>
            </w:r>
            <w:r>
              <w:br/>
            </w:r>
            <w:r>
              <w:rPr>
                <w:rStyle w:val="NormalTok"/>
              </w:rPr>
              <w:t xml:space="preserve">    pi_curr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chain[i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]</w:t>
            </w:r>
            <w:r>
              <w:br/>
            </w:r>
            <w:r>
              <w:rPr>
                <w:rStyle w:val="NormalTok"/>
              </w:rPr>
              <w:t xml:space="preserve">    pi_prop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pi_curr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sigma)</w:t>
            </w:r>
            <w:r>
              <w:br/>
            </w:r>
            <w:r>
              <w:rPr>
                <w:rStyle w:val="NormalTok"/>
              </w:rPr>
              <w:t xml:space="preserve">    log_alpha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log_post_unnorm</w:t>
            </w:r>
            <w:r>
              <w:rPr>
                <w:rStyle w:val="NormalTok"/>
              </w:rPr>
              <w:t xml:space="preserve">(pi_prop, r, n) </w:t>
            </w:r>
            <w:r>
              <w:rPr>
                <w:rStyle w:val="SpecialCharTok"/>
              </w:rPr>
              <w:t xml:space="preserve">-</w:t>
            </w:r>
            <w:r>
              <w:br/>
            </w:r>
            <w:r>
              <w:rPr>
                <w:rStyle w:val="NormalTok"/>
              </w:rPr>
              <w:t xml:space="preserve">      </w:t>
            </w:r>
            <w:r>
              <w:rPr>
                <w:rStyle w:val="FunctionTok"/>
              </w:rPr>
              <w:t xml:space="preserve">log_post_unnorm</w:t>
            </w:r>
            <w:r>
              <w:rPr>
                <w:rStyle w:val="NormalTok"/>
              </w:rPr>
              <w:t xml:space="preserve">(pi_curr, r, n)</w:t>
            </w:r>
            <w:r>
              <w:br/>
            </w:r>
            <w:r>
              <w:rPr>
                <w:rStyle w:val="NormalTok"/>
              </w:rPr>
              <w:t xml:space="preserve">    chain[i]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runif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 </w:t>
            </w:r>
            <w:r>
              <w:rPr>
                <w:rStyle w:val="SpecialCharTok"/>
              </w:rPr>
              <w:t xml:space="preserve">&lt;</w:t>
            </w:r>
            <w:r>
              <w:rPr>
                <w:rStyle w:val="NormalTok"/>
              </w:rPr>
              <w:t xml:space="preserve"> log_alpha) pi_prop </w:t>
            </w:r>
            <w:r>
              <w:rPr>
                <w:rStyle w:val="ControlFlowTok"/>
              </w:rPr>
              <w:t xml:space="preserve">else</w:t>
            </w:r>
            <w:r>
              <w:rPr>
                <w:rStyle w:val="NormalTok"/>
              </w:rPr>
              <w:t xml:space="preserve"> pi_curr</w:t>
            </w:r>
            <w:r>
              <w:br/>
            </w:r>
            <w:r>
              <w:rPr>
                <w:rStyle w:val="NormalTok"/>
              </w:rPr>
              <w:t xml:space="preserve">  }</w:t>
            </w:r>
            <w:r>
              <w:br/>
            </w:r>
            <w:r>
              <w:rPr>
                <w:rStyle w:val="NormalTok"/>
              </w:rPr>
              <w:t xml:space="preserve">  chain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mh_chain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mh_bernoulli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n_iter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5000</w:t>
            </w:r>
            <w:r>
              <w:rPr>
                <w:rStyle w:val="NormalTok"/>
              </w:rPr>
              <w:t xml:space="preserve">L, </w:t>
            </w:r>
            <w:r>
              <w:rPr>
                <w:rStyle w:val="AttributeTok"/>
              </w:rPr>
              <w:t xml:space="preserve">r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55</w:t>
            </w:r>
            <w:r>
              <w:rPr>
                <w:rStyle w:val="NormalTok"/>
              </w:rPr>
              <w:t xml:space="preserve">L,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rPr>
                <w:rStyle w:val="NormalTok"/>
              </w:rPr>
              <w:t xml:space="preserve">L)</w:t>
            </w:r>
          </w:p>
          <w:bookmarkEnd w:id="41"/>
          <w:p/>
        </w:tc>
      </w:tr>
    </w:tbl>
    <w:bookmarkStart w:id="42" w:name="the-gibbs-sampler"/>
    <w:p>
      <w:pPr>
        <w:pStyle w:val="Heading2"/>
      </w:pPr>
      <w:r>
        <w:t xml:space="preserve">6.1 The Gibbs sampler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Gibbs sampler</w:t>
      </w:r>
      <w:r>
        <w:t xml:space="preserve"> </w:t>
      </w:r>
      <w:r>
        <w:t xml:space="preserve">is a special case of the MH algorithm</w:t>
      </w:r>
      <w:r>
        <w:t xml:space="preserve"> </w:t>
      </w:r>
      <w:r>
        <w:t xml:space="preserve">for multiparameter models</w:t>
      </w:r>
      <w:r>
        <w:t xml:space="preserve"> </w:t>
      </w:r>
      <w:r>
        <w:t xml:space="preserve">(Dobson and Barnett 2018, chap. 13, p. 300)</w:t>
      </w:r>
      <w:r>
        <w:t xml:space="preserve">.</w:t>
      </w:r>
      <w:r>
        <w:t xml:space="preserve"> </w:t>
      </w:r>
      <w:r>
        <w:t xml:space="preserve">When</w:t>
      </w:r>
      <w:r>
        <w:t xml:space="preserve"> </w:t>
      </w:r>
      <m:oMath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θ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θ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each component is updated in turn by sampling from its</w:t>
      </w:r>
      <w:r>
        <w:t xml:space="preserve"> </w:t>
      </w:r>
      <w:r>
        <w:rPr>
          <w:b/>
          <w:bCs/>
        </w:rPr>
        <w:t xml:space="preserve">full conditional distribution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sSub>
          <m:e>
            <m:r>
              <m:t>θ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r>
              <m:t>θ</m:t>
            </m:r>
          </m:e>
          <m:sub>
            <m:r>
              <m:rPr>
                <m:sty m:val="p"/>
              </m:rPr>
              <m:t>−</m:t>
            </m:r>
            <m:r>
              <m:t>k</m:t>
            </m:r>
          </m:sub>
        </m:sSub>
        <m:r>
          <m:rPr>
            <m:sty m:val="p"/>
          </m:rPr>
          <m:t>,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m:oMath>
        <m:sSub>
          <m:e>
            <m:r>
              <m:t>θ</m:t>
            </m:r>
          </m:e>
          <m:sub>
            <m:r>
              <m:rPr>
                <m:sty m:val="p"/>
              </m:rPr>
              <m:t>−</m:t>
            </m:r>
            <m:r>
              <m:t>k</m:t>
            </m:r>
          </m:sub>
        </m:sSub>
      </m:oMath>
      <w:r>
        <w:t xml:space="preserve"> </w:t>
      </w:r>
      <w:r>
        <w:t xml:space="preserve">denotes all components except</w:t>
      </w:r>
      <w:r>
        <w:t xml:space="preserve"> </w:t>
      </w:r>
      <m:oMath>
        <m:sSub>
          <m:e>
            <m:r>
              <m:t>θ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The resulting proposal is always accepted (acceptance probability 1).</w:t>
      </w:r>
      <w:r>
        <w:t xml:space="preserve"> </w:t>
      </w:r>
      <w:r>
        <w:t xml:space="preserve">Gibbs sampling requires that the full conditionals are available in closed form.</w:t>
      </w:r>
      <w:r>
        <w:t xml:space="preserve"> </w:t>
      </w:r>
      <w:r>
        <w:t xml:space="preserve">JAGS (Just Another Gibbs Sampler) automates this approach for a wide class of models</w:t>
      </w:r>
      <w:r>
        <w:t xml:space="preserve"> </w:t>
      </w:r>
      <w:r>
        <w:t xml:space="preserve">(Dobson and Barnett 2018, chap. 13)</w:t>
      </w:r>
      <w:r>
        <w:t xml:space="preserve">.</w:t>
      </w:r>
    </w:p>
    <w:bookmarkEnd w:id="42"/>
    <w:bookmarkStart w:id="44" w:name="sec-burnin"/>
    <w:p>
      <w:pPr>
        <w:pStyle w:val="Heading2"/>
      </w:pPr>
      <w:r>
        <w:t xml:space="preserve">6.2 Burn-in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43" w:name="def-burnin"/>
          <w:p>
            <w:pPr>
              <w:pStyle w:val="BodyText"/>
            </w:pPr>
            <w:r>
              <w:rPr>
                <w:b/>
                <w:bCs/>
              </w:rPr>
              <w:t xml:space="preserve">Definition 5 (burn-in)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burn-in</w:t>
            </w:r>
            <w:r>
              <w:t xml:space="preserve"> </w:t>
            </w:r>
            <w:r>
              <w:t xml:space="preserve">period is the initial segment of an MCMC chain</w:t>
            </w:r>
            <w:r>
              <w:t xml:space="preserve"> </w:t>
            </w:r>
            <w:r>
              <w:t xml:space="preserve">that is discarded before posterior summaries are computed.</w:t>
            </w:r>
            <w:r>
              <w:t xml:space="preserve"> </w:t>
            </w:r>
            <w:r>
              <w:t xml:space="preserve">During burn-in, the chain is moving toward the stationary distribution</w:t>
            </w:r>
            <w:r>
              <w:t xml:space="preserve"> </w:t>
            </w:r>
            <w:r>
              <w:t xml:space="preserve">and does not yet represent draws from the posterior</w:t>
            </w:r>
            <w:r>
              <w:t xml:space="preserve"> </w:t>
            </w:r>
            <w:r>
              <w:t xml:space="preserve">(Dobson and Barnett 2018, chap. 13, p. 301)</w:t>
            </w:r>
            <w:r>
              <w:t xml:space="preserve">.</w:t>
            </w:r>
          </w:p>
          <w:bookmarkEnd w:id="43"/>
        </w:tc>
      </w:tr>
    </w:tbl>
    <w:p>
      <w:pPr>
        <w:pStyle w:val="BodyText"/>
      </w:pPr>
      <w:r>
        <w:t xml:space="preserve">The length of the burn-in period is chosen by inspection of trace plots.</w:t>
      </w:r>
      <w:r>
        <w:t xml:space="preserve"> </w:t>
      </w:r>
      <w:r>
        <w:t xml:space="preserve">A common default is to discard the first 10–20% of iterations.</w:t>
      </w:r>
    </w:p>
    <w:bookmarkEnd w:id="44"/>
    <w:bookmarkEnd w:id="45"/>
    <w:bookmarkStart w:id="49" w:name="sec-diagnostics"/>
    <w:p>
      <w:pPr>
        <w:pStyle w:val="Heading1"/>
      </w:pPr>
      <w:r>
        <w:t xml:space="preserve">7. Checking and improving MCMC</w:t>
      </w:r>
    </w:p>
    <w:p>
      <w:pPr>
        <w:pStyle w:val="FirstParagraph"/>
      </w:pPr>
      <w:r>
        <w:t xml:space="preserve">Because MCMC chains are correlated and may take time to reach stationarity,</w:t>
      </w:r>
      <w:r>
        <w:t xml:space="preserve"> </w:t>
      </w:r>
      <w:r>
        <w:t xml:space="preserve">we must assess whether the chain has converged before using it for inference</w:t>
      </w:r>
      <w:r>
        <w:t xml:space="preserve"> </w:t>
      </w:r>
      <w:r>
        <w:t xml:space="preserve">(Dobson and Barnett 2018, chap. 13, p. 302)</w:t>
      </w:r>
      <w:r>
        <w:t xml:space="preserve">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Gelman–Rubin potential scale reduction factor</w:t>
      </w:r>
      <w:r>
        <w:t xml:space="preserve"> </w:t>
      </w:r>
      <w:r>
        <w:t xml:space="preserve">(</w:t>
      </w:r>
      <m:oMath>
        <m:acc>
          <m:accPr>
            <m:chr m:val="̂"/>
          </m:accPr>
          <m:e>
            <m:r>
              <m:t>R</m:t>
            </m:r>
          </m:e>
        </m:acc>
      </m:oMath>
      <w:r>
        <w:t xml:space="preserve">, also called</w:t>
      </w:r>
      <w:r>
        <w:t xml:space="preserve"> </w:t>
      </w:r>
      <w:r>
        <w:rPr>
          <w:rStyle w:val="VerbatimChar"/>
        </w:rPr>
        <w:t xml:space="preserve">psrf</w:t>
      </w:r>
      <w:r>
        <w:t xml:space="preserve"> </w:t>
      </w:r>
      <w:r>
        <w:t xml:space="preserve">in software output)</w:t>
      </w:r>
      <w:r>
        <w:t xml:space="preserve"> </w:t>
      </w:r>
      <w:r>
        <w:t xml:space="preserve">compares the between-chain and within-chain variance for each parameter.</w:t>
      </w:r>
      <w:r>
        <w:t xml:space="preserve"> </w:t>
      </w:r>
      <w:r>
        <w:t xml:space="preserve">Values of</w:t>
      </w:r>
      <w:r>
        <w:t xml:space="preserve"> </w:t>
      </w:r>
      <m:oMath>
        <m:acc>
          <m:accPr>
            <m:chr m:val="̂"/>
          </m:accPr>
          <m:e>
            <m:r>
              <m:t>R</m:t>
            </m:r>
          </m:e>
        </m:acc>
      </m:oMath>
      <w:r>
        <w:t xml:space="preserve"> </w:t>
      </w:r>
      <w:r>
        <w:t xml:space="preserve">near</w:t>
      </w:r>
      <w:r>
        <w:t xml:space="preserve"> </w:t>
      </w:r>
      <m:oMath>
        <m:r>
          <m:t>1.0</m:t>
        </m:r>
      </m:oMath>
      <w:r>
        <w:t xml:space="preserve"> </w:t>
      </w:r>
      <w:r>
        <w:t xml:space="preserve">(typically</w:t>
      </w:r>
      <w:r>
        <w:t xml:space="preserve"> </w:t>
      </w:r>
      <m:oMath>
        <m:r>
          <m:rPr>
            <m:sty m:val="p"/>
          </m:rPr>
          <m:t>&lt;</m:t>
        </m:r>
        <m:r>
          <m:t>1.05</m:t>
        </m:r>
      </m:oMath>
      <w:r>
        <w:t xml:space="preserve">) indicate convergence; larger values suggest the chain</w:t>
      </w:r>
      <w:r>
        <w:t xml:space="preserve"> </w:t>
      </w:r>
      <w:r>
        <w:t xml:space="preserve">has not yet explored the full posterior.</w:t>
      </w:r>
      <w:r>
        <w:t xml:space="preserve"> </w:t>
      </w:r>
      <w:r>
        <w:t xml:space="preserve">Trace plots — time series plots of the sampled parameter values — reveal visually whether the chain</w:t>
      </w:r>
      <w:r>
        <w:t xml:space="preserve"> </w:t>
      </w:r>
      <w:r>
        <w:t xml:space="preserve">has stabilized and is mixing well (bouncing around the target region) rather than still drifting or stuck.</w:t>
      </w:r>
    </w:p>
    <w:bookmarkStart w:id="47" w:name="sec-mcmc-vs-mle"/>
    <w:p>
      <w:pPr>
        <w:pStyle w:val="Heading2"/>
      </w:pPr>
      <w:r>
        <w:t xml:space="preserve">7.1 Comparing MCMC estimates to maximum likelihood</w:t>
      </w:r>
    </w:p>
    <w:p>
      <w:pPr>
        <w:pStyle w:val="FirstParagraph"/>
      </w:pPr>
      <w:r>
        <w:t xml:space="preserve">It is reassuring — and a useful check — that for models where both</w:t>
      </w:r>
      <w:r>
        <w:t xml:space="preserve"> </w:t>
      </w:r>
      <w:r>
        <w:t xml:space="preserve">approaches apply, the</w:t>
      </w:r>
      <w:r>
        <w:t xml:space="preserve"> </w:t>
      </w:r>
      <w:r>
        <w:rPr>
          <w:b/>
          <w:bCs/>
        </w:rPr>
        <w:t xml:space="preserve">posterior mean</w:t>
      </w:r>
      <w:r>
        <w:t xml:space="preserve"> </w:t>
      </w:r>
      <w:r>
        <w:t xml:space="preserve">from a well-mixed MCMC chain</w:t>
      </w:r>
      <w:r>
        <w:t xml:space="preserve"> </w:t>
      </w:r>
      <w:r>
        <w:t xml:space="preserve">and the</w:t>
      </w:r>
      <w:r>
        <w:t xml:space="preserve"> </w:t>
      </w:r>
      <w:r>
        <w:rPr>
          <w:b/>
          <w:bCs/>
        </w:rPr>
        <w:t xml:space="preserve">maximum likelihood estimate</w:t>
      </w:r>
      <w:r>
        <w:t xml:space="preserve"> </w:t>
      </w:r>
      <w:r>
        <w:t xml:space="preserve">(MLE) typically agree closely</w:t>
      </w:r>
      <w:r>
        <w:t xml:space="preserve"> </w:t>
      </w:r>
      <w:r>
        <w:t xml:space="preserve">when the prior is weak and the sample size is moderate or large</w:t>
      </w:r>
      <w:r>
        <w:t xml:space="preserve"> </w:t>
      </w:r>
      <w:r>
        <w:t xml:space="preserve">(Dobson and Barnett 2018, chap. 13, p. 298)</w:t>
      </w:r>
      <w:r>
        <w:t xml:space="preserve">.</w:t>
      </w:r>
      <w:r>
        <w:t xml:space="preserve"> </w:t>
      </w:r>
      <w:r>
        <w:t xml:space="preserve">Intuitively, as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grows the likelihood dominates the prior, so the</w:t>
      </w:r>
      <w:r>
        <w:t xml:space="preserve"> </w:t>
      </w:r>
      <w:r>
        <w:t xml:space="preserve">posterior concentrates near the MLE, and the posterior standard</w:t>
      </w:r>
      <w:r>
        <w:t xml:space="preserve"> </w:t>
      </w:r>
      <w:r>
        <w:t xml:space="preserve">deviation approaches the frequentist standard error.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46" w:name="exm-mcmc-vs-mle"/>
          <w:p>
            <w:pPr>
              <w:pStyle w:val="BodyText"/>
            </w:pPr>
            <w:r>
              <w:rPr>
                <w:b/>
                <w:bCs/>
              </w:rPr>
              <w:t xml:space="preserve">Example 7 (Posterior mean vs. MLE for a Bernoulli model)</w:t>
            </w:r>
            <w:r>
              <w:t xml:space="preserve"> </w:t>
            </w:r>
            <w:r>
              <w:t xml:space="preserve">For the Beta-Bernoulli model with</w:t>
            </w:r>
            <w:r>
              <w:t xml:space="preserve"> </w:t>
            </w: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t>55</m:t>
              </m:r>
            </m:oMath>
            <w:r>
              <w:t xml:space="preserve"> </w:t>
            </w:r>
            <w:r>
              <w:t xml:space="preserve">successes in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91</m:t>
              </m:r>
            </m:oMath>
            <w:r>
              <w:t xml:space="preserve"> </w:t>
            </w:r>
            <w:r>
              <w:t xml:space="preserve">trials,</w:t>
            </w:r>
            <w:r>
              <w:t xml:space="preserve"> </w:t>
            </w:r>
            <w:r>
              <w:t xml:space="preserve">the MLE is</w:t>
            </w:r>
            <w:r>
              <w:t xml:space="preserve"> </w:t>
            </w:r>
            <m:oMath>
              <m:acc>
                <m:accPr>
                  <m:chr m:val="̂"/>
                </m:accPr>
                <m:e>
                  <m:r>
                    <m:t>π</m:t>
                  </m:r>
                </m:e>
              </m:acc>
              <m:r>
                <m:rPr>
                  <m:sty m:val="p"/>
                </m:rPr>
                <m:t>=</m:t>
              </m:r>
              <m:r>
                <m:t>r</m:t>
              </m:r>
              <m:r>
                <m:rPr>
                  <m:sty m:val="p"/>
                </m:rPr>
                <m:t>/</m:t>
              </m:r>
              <m:r>
                <m:t>n</m:t>
              </m:r>
            </m:oMath>
            <w:r>
              <w:t xml:space="preserve">, while the posterior mean under a uniform</w:t>
            </w:r>
            <w:r>
              <w:t xml:space="preserve"> </w:t>
            </w:r>
            <w:r>
              <w:t xml:space="preserve">prior is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r>
                <m:t>r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(</m:t>
              </m:r>
              <m:r>
                <m:t>n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)</m:t>
              </m:r>
            </m:oMath>
            <w:r>
              <w:t xml:space="preserve">. The two differ only by the prior’s pseudo-counts</w:t>
            </w:r>
            <w:r>
              <w:t xml:space="preserve"> </w:t>
            </w:r>
            <w:r>
              <w:t xml:space="preserve">and converge as</w:t>
            </w:r>
            <w:r>
              <w:t xml:space="preserve"> </w:t>
            </w:r>
            <m:oMath>
              <m:r>
                <m:t>n</m:t>
              </m:r>
            </m:oMath>
            <w:r>
              <w:t xml:space="preserve"> </w:t>
            </w:r>
            <w:r>
              <w:t xml:space="preserve">grows: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r_obs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55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n_obs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mle =</w:t>
            </w:r>
            <w:r>
              <w:rPr>
                <w:rStyle w:val="NormalTok"/>
              </w:rPr>
              <w:t xml:space="preserve"> r_obs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n_obs,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posterior_mean =</w:t>
            </w:r>
            <w:r>
              <w:rPr>
                <w:rStyle w:val="NormalTok"/>
              </w:rPr>
              <w:t xml:space="preserve"> (r_obs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(n_obs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), 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    mle posterior_mean </w:t>
            </w:r>
            <w:r>
              <w:br/>
            </w:r>
            <w:r>
              <w:rPr>
                <w:rStyle w:val="CommentTok"/>
              </w:rPr>
              <w:t xml:space="preserve">#&gt;         0.6044         0.6022</w:t>
            </w:r>
          </w:p>
          <w:bookmarkEnd w:id="46"/>
          <w:p/>
        </w:tc>
      </w:tr>
    </w:tbl>
    <w:p>
      <w:pPr>
        <w:pStyle w:val="FirstParagraph"/>
      </w:pPr>
      <w:r>
        <w:t xml:space="preserve">A persistent discrepancy between the two, by contrast, is a signal worth</w:t>
      </w:r>
      <w:r>
        <w:t xml:space="preserve"> </w:t>
      </w:r>
      <w:r>
        <w:t xml:space="preserve">investigating: it may reflect a genuinely informative prior, an</w:t>
      </w:r>
      <w:r>
        <w:t xml:space="preserve"> </w:t>
      </w:r>
      <w:r>
        <w:t xml:space="preserve">unconverged chain, or a coding error in the model.</w:t>
      </w:r>
    </w:p>
    <w:bookmarkEnd w:id="47"/>
    <w:bookmarkStart w:id="48" w:name="sec-mcmc-parameterization"/>
    <w:p>
      <w:pPr>
        <w:pStyle w:val="Heading2"/>
      </w:pPr>
      <w:r>
        <w:t xml:space="preserve">7.2 The importance of parameterization</w:t>
      </w:r>
    </w:p>
    <w:p>
      <w:pPr>
        <w:pStyle w:val="FirstParagraph"/>
      </w:pPr>
      <w:r>
        <w:t xml:space="preserve">How a model is written affects how well its sampler mixes</w:t>
      </w:r>
      <w:r>
        <w:t xml:space="preserve"> </w:t>
      </w:r>
      <w:r>
        <w:t xml:space="preserve">(Dobson and Barnett 2018, chap. 13, p. 299)</w:t>
      </w:r>
      <w:r>
        <w:t xml:space="preserve">.</w:t>
      </w:r>
      <w:r>
        <w:t xml:space="preserve"> </w:t>
      </w:r>
      <w:r>
        <w:t xml:space="preserve">Two algebraically equivalent parameterizations of the same model can</w:t>
      </w:r>
      <w:r>
        <w:t xml:space="preserve"> </w:t>
      </w:r>
      <w:r>
        <w:t xml:space="preserve">produce chains with very different autocorrelation:</w:t>
      </w:r>
      <w:r>
        <w:t xml:space="preserve"> </w:t>
      </w:r>
      <w:r>
        <w:t xml:space="preserve">strong posterior correlation between parameters slows a</w:t>
      </w:r>
      <w:r>
        <w:t xml:space="preserve"> </w:t>
      </w:r>
      <w:r>
        <w:t xml:space="preserve">component-wise sampler, because each update can only move one coordinate</w:t>
      </w:r>
      <w:r>
        <w:t xml:space="preserve"> </w:t>
      </w:r>
      <w:r>
        <w:t xml:space="preserve">at a time along a narrow, tilted ridge.</w:t>
      </w:r>
    </w:p>
    <w:p>
      <w:pPr>
        <w:pStyle w:val="BodyText"/>
      </w:pPr>
      <w:r>
        <w:t xml:space="preserve">Common remedies include</w:t>
      </w:r>
      <w:r>
        <w:t xml:space="preserve"> </w:t>
      </w:r>
      <w:r>
        <w:rPr>
          <w:b/>
          <w:bCs/>
        </w:rPr>
        <w:t xml:space="preserve">centering</w:t>
      </w:r>
      <w:r>
        <w:t xml:space="preserve"> </w:t>
      </w:r>
      <w:r>
        <w:t xml:space="preserve">predictors (subtracting their</w:t>
      </w:r>
      <w:r>
        <w:t xml:space="preserve"> </w:t>
      </w:r>
      <w:r>
        <w:t xml:space="preserve">means) so that intercept and slope are less correlated, and</w:t>
      </w:r>
      <w:r>
        <w:t xml:space="preserve"> </w:t>
      </w:r>
      <w:r>
        <w:rPr>
          <w:b/>
          <w:bCs/>
        </w:rPr>
        <w:t xml:space="preserve">reparameterizing</w:t>
      </w:r>
      <w:r>
        <w:t xml:space="preserve"> </w:t>
      </w:r>
      <w:r>
        <w:t xml:space="preserve">variance components to a scale on which the</w:t>
      </w:r>
      <w:r>
        <w:t xml:space="preserve"> </w:t>
      </w:r>
      <w:r>
        <w:t xml:space="preserve">posterior is more nearly symmetric.</w:t>
      </w:r>
      <w:r>
        <w:t xml:space="preserve"> </w:t>
      </w:r>
      <w:r>
        <w:t xml:space="preserve">These changes leave the model’s likelihood and the scientific</w:t>
      </w:r>
      <w:r>
        <w:t xml:space="preserve"> </w:t>
      </w:r>
      <w:r>
        <w:t xml:space="preserve">conclusions unchanged; they alter only the geometry the sampler must</w:t>
      </w:r>
      <w:r>
        <w:t xml:space="preserve"> </w:t>
      </w:r>
      <w:r>
        <w:t xml:space="preserve">explore.</w:t>
      </w:r>
    </w:p>
    <w:bookmarkEnd w:id="48"/>
    <w:bookmarkEnd w:id="49"/>
    <w:bookmarkStart w:id="51" w:name="sec-dic"/>
    <w:p>
      <w:pPr>
        <w:pStyle w:val="Heading1"/>
      </w:pPr>
      <w:r>
        <w:t xml:space="preserve">8. Deviance information criterion</w:t>
      </w:r>
    </w:p>
    <w:p>
      <w:pPr>
        <w:pStyle w:val="FirstParagraph"/>
      </w:pPr>
      <w:r>
        <w:t xml:space="preserve">To compare competing Bayesian models we need a measure that balances</w:t>
      </w:r>
      <w:r>
        <w:t xml:space="preserve"> </w:t>
      </w:r>
      <w:r>
        <w:t xml:space="preserve">goodness of fit against complexity, much as Akaike’s information</w:t>
      </w:r>
      <w:r>
        <w:t xml:space="preserve"> </w:t>
      </w:r>
      <w:r>
        <w:t xml:space="preserve">criterion (AIC) does for likelihood-based models.</w:t>
      </w:r>
      <w:r>
        <w:t xml:space="preserve"> </w:t>
      </w:r>
      <w:r>
        <w:t xml:space="preserve">The standard MCMC-based criterion is the</w:t>
      </w:r>
      <w:r>
        <w:t xml:space="preserve"> </w:t>
      </w:r>
      <w:r>
        <w:rPr>
          <w:b/>
          <w:bCs/>
        </w:rPr>
        <w:t xml:space="preserve">deviance information</w:t>
      </w:r>
      <w:r>
        <w:rPr>
          <w:b/>
          <w:bCs/>
        </w:rPr>
        <w:t xml:space="preserve"> </w:t>
      </w:r>
      <w:r>
        <w:rPr>
          <w:b/>
          <w:bCs/>
        </w:rPr>
        <w:t xml:space="preserve">criterion (DIC)</w:t>
      </w:r>
      <w:r>
        <w:t xml:space="preserve"> </w:t>
      </w:r>
      <w:r>
        <w:t xml:space="preserve">(Dobson and Barnett 2018, chap. 13, p. 306)</w:t>
      </w:r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D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log</m:t>
        </m:r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θ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be the</w:t>
      </w:r>
      <w:r>
        <w:t xml:space="preserve"> </w:t>
      </w:r>
      <w:r>
        <w:rPr>
          <w:b/>
          <w:bCs/>
        </w:rPr>
        <w:t xml:space="preserve">deviance</w:t>
      </w:r>
      <w:r>
        <w:t xml:space="preserve">.</w:t>
      </w:r>
      <w:r>
        <w:t xml:space="preserve"> </w:t>
      </w:r>
      <w:r>
        <w:t xml:space="preserve">Write</w:t>
      </w:r>
      <w:r>
        <w:t xml:space="preserve"> </w:t>
      </w:r>
      <m:oMath>
        <m:bar>
          <m:barPr>
            <m:pos m:val="top"/>
          </m:barPr>
          <m:e>
            <m:r>
              <m:t>D</m:t>
            </m:r>
          </m:e>
        </m:bar>
      </m:oMath>
      <w:r>
        <w:t xml:space="preserve"> </w:t>
      </w:r>
      <w:r>
        <w:t xml:space="preserve">for its posterior mean (estimated by averaging</w:t>
      </w:r>
      <w:r>
        <w:t xml:space="preserve"> </w:t>
      </w:r>
      <m:oMath>
        <m:r>
          <m:t>D</m:t>
        </m:r>
        <m:r>
          <m:rPr>
            <m:sty m:val="p"/>
          </m:rPr>
          <m:t>(</m:t>
        </m:r>
        <m:sSup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  <m:sup>
            <m:r>
              <m:rPr>
                <m:sty m:val="p"/>
              </m:rPr>
              <m:t>(</m:t>
            </m:r>
            <m:r>
              <m:t>t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)</m:t>
        </m:r>
      </m:oMath>
      <w:r>
        <w:t xml:space="preserve"> </w:t>
      </w:r>
      <w:r>
        <w:t xml:space="preserve">over the chain) and</w:t>
      </w:r>
      <w:r>
        <w:t xml:space="preserve"> </w:t>
      </w:r>
      <m:oMath>
        <m:r>
          <m:t>D</m:t>
        </m:r>
        <m:r>
          <m:rPr>
            <m:sty m:val="p"/>
          </m:rPr>
          <m:t>(</m:t>
        </m:r>
        <m:acc>
          <m:accPr>
            <m:chr m:val="‾"/>
          </m:accPr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for the</w:t>
      </w:r>
      <w:r>
        <w:t xml:space="preserve"> </w:t>
      </w:r>
      <w:r>
        <w:t xml:space="preserve">deviance evaluated at the posterior mean of the parameters.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50" w:name="def-dic"/>
          <w:p>
            <w:pPr>
              <w:pStyle w:val="BodyText"/>
            </w:pPr>
            <w:r>
              <w:rPr>
                <w:b/>
                <w:bCs/>
              </w:rPr>
              <w:t xml:space="preserve">Definition 6 (Deviance information criterion)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effective number of parameters</w:t>
            </w:r>
            <w:r>
              <w:t xml:space="preserve"> </w:t>
            </w: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DIC</w:t>
            </w:r>
            <w:r>
              <w:t xml:space="preserve"> </w:t>
            </w:r>
            <w:r>
              <w:t xml:space="preserve">are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eqArr>
                  <m:e>
                    <m:sSub>
                      <m:e>
                        <m:r>
                          <m:t>p</m:t>
                        </m:r>
                      </m:e>
                      <m:sub>
                        <m:r>
                          <m:t>D</m:t>
                        </m:r>
                      </m:sub>
                    </m:sSub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bar>
                      <m:barPr>
                        <m:pos m:val="top"/>
                      </m:barPr>
                      <m:e>
                        <m:r>
                          <m:t>D</m:t>
                        </m:r>
                      </m:e>
                    </m:bar>
                    <m:r>
                      <m:rPr>
                        <m:sty m:val="p"/>
                      </m:rPr>
                      <m:t>−</m:t>
                    </m:r>
                    <m:r>
                      <m:t>D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‾"/>
                      </m:acc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DIC</m:t>
                    </m:r>
                    <m:r>
                      <m:t>&amp;</m:t>
                    </m:r>
                    <m:limUpp>
                      <m:e>
                        <m:r>
                          <m:rPr>
                            <m:sty m:val="p"/>
                          </m:rPr>
                          <m:t>=</m:t>
                        </m:r>
                      </m:e>
                      <m:lim>
                        <m:r>
                          <m:rPr>
                            <m:nor/>
                            <m:sty m:val="p"/>
                          </m:rPr>
                          <m:t>def</m:t>
                        </m:r>
                      </m:lim>
                    </m:limUpp>
                    <m:r>
                      <m:t>D</m:t>
                    </m:r>
                    <m:r>
                      <m:rPr>
                        <m:sty m:val="p"/>
                      </m:rPr>
                      <m:t>(</m:t>
                    </m:r>
                    <m:acc>
                      <m:accPr>
                        <m:chr m:val="‾"/>
                      </m:accPr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θ</m:t>
                            </m:r>
                          </m:e>
                        </m:acc>
                      </m:e>
                    </m:acc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  <m:r>
                      <m:t> </m:t>
                    </m:r>
                    <m:sSub>
                      <m:e>
                        <m:r>
                          <m:t>p</m:t>
                        </m:r>
                      </m:e>
                      <m:sub>
                        <m: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bar>
                      <m:barPr>
                        <m:pos m:val="top"/>
                      </m:barPr>
                      <m:e>
                        <m:r>
                          <m:t>D</m:t>
                        </m:r>
                      </m:e>
                    </m:bar>
                    <m:r>
                      <m:rPr>
                        <m:sty m:val="p"/>
                      </m:rPr>
                      <m:t>+</m:t>
                    </m:r>
                    <m:sSub>
                      <m:e>
                        <m:r>
                          <m:t>p</m:t>
                        </m:r>
                      </m:e>
                      <m:sub>
                        <m:r>
                          <m:t>D</m:t>
                        </m:r>
                      </m:sub>
                    </m:sSub>
                    <m:r>
                      <m:rPr>
                        <m:sty m:val="p"/>
                      </m:rPr>
                      <m:t>.</m:t>
                    </m:r>
                  </m:e>
                </m:eqArr>
              </m:oMath>
            </m:oMathPara>
          </w:p>
          <w:bookmarkEnd w:id="50"/>
        </w:tc>
      </w:tr>
    </w:tbl>
    <w:p>
      <w:pPr>
        <w:pStyle w:val="FirstParagraph"/>
      </w:pPr>
      <w:r>
        <w:t xml:space="preserve">The term</w:t>
      </w:r>
      <w:r>
        <w:t xml:space="preserve"> </w:t>
      </w:r>
      <m:oMath>
        <m:r>
          <m:t>D</m:t>
        </m:r>
        <m:r>
          <m:rPr>
            <m:sty m:val="p"/>
          </m:rPr>
          <m:t>(</m:t>
        </m:r>
        <m:acc>
          <m:accPr>
            <m:chr m:val="‾"/>
          </m:accPr>
          <m:e>
            <m:acc>
              <m:accPr>
                <m:chr m:val="̃"/>
              </m:accPr>
              <m:e>
                <m:r>
                  <m:t>θ</m:t>
                </m:r>
              </m:e>
            </m:acc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rewards fit, while</w:t>
      </w:r>
      <w:r>
        <w:t xml:space="preserve"> </w:t>
      </w:r>
      <m:oMath>
        <m:sSub>
          <m:e>
            <m:r>
              <m:t>p</m:t>
            </m:r>
          </m:e>
          <m:sub>
            <m:r>
              <m:t>D</m:t>
            </m:r>
          </m:sub>
        </m:sSub>
      </m:oMath>
      <w:r>
        <w:t xml:space="preserve"> </w:t>
      </w:r>
      <w:r>
        <w:t xml:space="preserve">penalizes</w:t>
      </w:r>
      <w:r>
        <w:t xml:space="preserve"> </w:t>
      </w:r>
      <w:r>
        <w:t xml:space="preserve">complexity: it measures how much the deviance is reduced, on average, by</w:t>
      </w:r>
      <w:r>
        <w:t xml:space="preserve"> </w:t>
      </w:r>
      <w:r>
        <w:t xml:space="preserve">letting the parameters adapt to the data.</w:t>
      </w:r>
      <w:r>
        <w:t xml:space="preserve"> </w:t>
      </w:r>
      <w:r>
        <w:t xml:space="preserve">As with AIC,</w:t>
      </w:r>
      <w:r>
        <w:t xml:space="preserve"> </w:t>
      </w:r>
      <w:r>
        <w:rPr>
          <w:b/>
          <w:bCs/>
        </w:rPr>
        <w:t xml:space="preserve">lower DIC is better</w:t>
      </w:r>
      <w:r>
        <w:t xml:space="preserve">, and only differences in DIC</w:t>
      </w:r>
      <w:r>
        <w:t xml:space="preserve"> </w:t>
      </w:r>
      <w:r>
        <w:t xml:space="preserve">between models fit to the same data are meaningful.</w:t>
      </w:r>
      <w:r>
        <w:t xml:space="preserve"> </w:t>
      </w:r>
      <w:r>
        <w:t xml:space="preserve">Because</w:t>
      </w:r>
      <w:r>
        <w:t xml:space="preserve"> </w:t>
      </w:r>
      <m:oMath>
        <m:sSub>
          <m:e>
            <m:r>
              <m:t>p</m:t>
            </m:r>
          </m:e>
          <m:sub>
            <m:r>
              <m:t>D</m:t>
            </m:r>
          </m:sub>
        </m:sSub>
      </m:oMath>
      <w:r>
        <w:t xml:space="preserve"> </w:t>
      </w:r>
      <w:r>
        <w:t xml:space="preserve">is computed directly from the posterior draws, DIC is a</w:t>
      </w:r>
      <w:r>
        <w:t xml:space="preserve"> </w:t>
      </w:r>
      <w:r>
        <w:t xml:space="preserve">convenient by-product of an MCMC run; it should nonetheless be used with</w:t>
      </w:r>
      <w:r>
        <w:t xml:space="preserve"> </w:t>
      </w:r>
      <w:r>
        <w:t xml:space="preserve">care, as it can behave poorly for models with weakly identified</w:t>
      </w:r>
      <w:r>
        <w:t xml:space="preserve"> </w:t>
      </w:r>
      <w:r>
        <w:t xml:space="preserve">parameters or markedly non-normal posteriors.</w:t>
      </w:r>
    </w:p>
    <w:bookmarkEnd w:id="51"/>
    <w:bookmarkStart w:id="53" w:name="sec-bayes-examples"/>
    <w:p>
      <w:pPr>
        <w:pStyle w:val="Heading1"/>
      </w:pPr>
      <w:r>
        <w:t xml:space="preserve">9. A first example: a single proportion</w:t>
      </w:r>
    </w:p>
    <w:p>
      <w:pPr>
        <w:pStyle w:val="FirstParagraph"/>
      </w:pPr>
      <w:r>
        <w:t xml:space="preserve">We begin with the simplest possible model — a single Bernoulli</w:t>
      </w:r>
      <w:r>
        <w:t xml:space="preserve"> </w:t>
      </w:r>
      <w:r>
        <w:t xml:space="preserve">probability — fit with</w:t>
      </w:r>
      <w:r>
        <w:t xml:space="preserve"> </w:t>
      </w:r>
      <w:r>
        <w:rPr>
          <w:b/>
          <w:bCs/>
        </w:rPr>
        <w:t xml:space="preserve">JAGS</w:t>
      </w:r>
      <w:r>
        <w:t xml:space="preserve"> </w:t>
      </w:r>
      <w:r>
        <w:t xml:space="preserve">(</w:t>
      </w:r>
      <w:r>
        <w:t xml:space="preserve">“Just Another Gibbs Sampler”</w:t>
      </w:r>
      <w:r>
        <w:t xml:space="preserve">),</w:t>
      </w:r>
      <w:r>
        <w:t xml:space="preserve"> </w:t>
      </w:r>
      <w:r>
        <w:t xml:space="preserve">which we drive from R.</w:t>
      </w:r>
      <w:r>
        <w:t xml:space="preserve"> </w:t>
      </w:r>
      <w:r>
        <w:t xml:space="preserve">This example introduces the mechanics (specifying a model, supplying</w:t>
      </w:r>
      <w:r>
        <w:t xml:space="preserve"> </w:t>
      </w:r>
      <w:r>
        <w:t xml:space="preserve">data, monitoring parameters, and inspecting draws) that the later</w:t>
      </w:r>
      <w:r>
        <w:t xml:space="preserve"> </w:t>
      </w:r>
      <w:r>
        <w:t xml:space="preserve">analyses reuse.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2" w:name="exm-bayes-proportion"/>
          <w:p>
            <w:pPr>
              <w:pStyle w:val="BodyText"/>
            </w:pPr>
            <w:r>
              <w:rPr>
                <w:b/>
                <w:bCs/>
              </w:rPr>
              <w:t xml:space="preserve">Example 8 (Bernoulli model via JAGS)</w:t>
            </w:r>
            <w:r>
              <w:t xml:space="preserve"> </w:t>
            </w:r>
            <w:r>
              <w:t xml:space="preserve">First, load required packages: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(rjags)</w:t>
            </w:r>
            <w:r>
              <w:br/>
            </w:r>
            <w:r>
              <w:rPr>
                <w:rStyle w:val="FunctionTok"/>
              </w:rPr>
              <w:t xml:space="preserve">library</w:t>
            </w:r>
            <w:r>
              <w:rPr>
                <w:rStyle w:val="NormalTok"/>
              </w:rPr>
              <w:t xml:space="preserve">(runjags)</w:t>
            </w:r>
            <w:r>
              <w:br/>
            </w:r>
            <w:r>
              <w:rPr>
                <w:rStyle w:val="NormalTok"/>
              </w:rPr>
              <w:t xml:space="preserve">runjags</w:t>
            </w:r>
            <w:r>
              <w:rPr>
                <w:rStyle w:val="SpecialCharTok"/>
              </w:rPr>
              <w:t xml:space="preserve">::</w:t>
            </w:r>
            <w:r>
              <w:rPr>
                <w:rStyle w:val="FunctionTok"/>
              </w:rPr>
              <w:t xml:space="preserve">findJAGS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[1] "/usr/bin/jags"</w:t>
            </w:r>
          </w:p>
          <w:p>
            <w:pPr>
              <w:pStyle w:val="FirstParagraph"/>
            </w:pPr>
            <w:r>
              <w:t xml:space="preserve">We’ll use a simple Bernoulli model to estimate a probability parameter using Bayesian inference.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JAGS chain initialization function</w:t>
            </w:r>
            <w:r>
              <w:br/>
            </w:r>
            <w:r>
              <w:rPr>
                <w:rStyle w:val="NormalTok"/>
              </w:rPr>
              <w:t xml:space="preserve">initsfunction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(chain) {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stopifnot</w:t>
            </w:r>
            <w:r>
              <w:rPr>
                <w:rStyle w:val="NormalTok"/>
              </w:rPr>
              <w:t xml:space="preserve">(chain </w:t>
            </w:r>
            <w:r>
              <w:rPr>
                <w:rStyle w:val="SpecialCharTok"/>
              </w:rPr>
              <w:t xml:space="preserve">%in%</w:t>
            </w:r>
            <w:r>
              <w:rPr>
                <w:rStyle w:val="NormalTok"/>
              </w:rPr>
              <w:t xml:space="preserve"> (</w:t>
            </w:r>
            <w:r>
              <w:rPr>
                <w:rStyle w:val="DecValTok"/>
              </w:rPr>
              <w:t xml:space="preserve">1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)) </w:t>
            </w:r>
            <w:r>
              <w:rPr>
                <w:rStyle w:val="CommentTok"/>
              </w:rPr>
              <w:t xml:space="preserve"># max 4 chains allowed</w:t>
            </w:r>
            <w:r>
              <w:br/>
            </w:r>
            <w:r>
              <w:rPr>
                <w:rStyle w:val="NormalTok"/>
              </w:rPr>
              <w:t xml:space="preserve">  rng_seed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(</w:t>
            </w:r>
            <w:r>
              <w:rPr>
                <w:rStyle w:val="DecValTok"/>
              </w:rPr>
              <w:t xml:space="preserve">1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4</w:t>
            </w:r>
            <w:r>
              <w:rPr>
                <w:rStyle w:val="NormalTok"/>
              </w:rPr>
              <w:t xml:space="preserve">)[chain]</w:t>
            </w:r>
            <w:r>
              <w:br/>
            </w:r>
            <w:r>
              <w:rPr>
                <w:rStyle w:val="NormalTok"/>
              </w:rPr>
              <w:t xml:space="preserve">  rng_name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"base::Wichmann-Hill"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"base::Marsaglia-Multicarry"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StringTok"/>
              </w:rPr>
              <w:t xml:space="preserve">"base::Super-Duper"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"base::Mersenne-Twister"</w:t>
            </w:r>
            <w:r>
              <w:br/>
            </w:r>
            <w:r>
              <w:rPr>
                <w:rStyle w:val="NormalTok"/>
              </w:rPr>
              <w:t xml:space="preserve">  )[chain]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return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".RNG.seed"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rng_seed, </w:t>
            </w:r>
            <w:r>
              <w:rPr>
                <w:rStyle w:val="StringTok"/>
              </w:rPr>
              <w:t xml:space="preserve">".RNG.name"</w:t>
            </w:r>
            <w:r>
              <w:rPr>
                <w:rStyle w:val="NormalTok"/>
              </w:rPr>
              <w:t xml:space="preserve"> </w:t>
            </w:r>
            <w:r>
              <w:rPr>
                <w:rStyle w:val="OtherTok"/>
              </w:rPr>
              <w:t xml:space="preserve">=</w:t>
            </w:r>
            <w:r>
              <w:rPr>
                <w:rStyle w:val="NormalTok"/>
              </w:rPr>
              <w:t xml:space="preserve"> rng_name))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Generate sample data</w:t>
            </w:r>
            <w:r>
              <w:br/>
            </w: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data1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rbinom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91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prob =</w:t>
            </w:r>
            <w:r>
              <w:rPr>
                <w:rStyle w:val="NormalTok"/>
              </w:rPr>
              <w:t xml:space="preserve"> .</w:t>
            </w:r>
            <w:r>
              <w:rPr>
                <w:rStyle w:val="DecValTok"/>
              </w:rPr>
              <w:t xml:space="preserve">6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Run JAGS model</w:t>
            </w:r>
            <w:r>
              <w:br/>
            </w:r>
            <w:r>
              <w:rPr>
                <w:rStyle w:val="NormalTok"/>
              </w:rPr>
              <w:t xml:space="preserve">jags_post0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run.jags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n.chains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inits =</w:t>
            </w:r>
            <w:r>
              <w:rPr>
                <w:rStyle w:val="NormalTok"/>
              </w:rPr>
              <w:t xml:space="preserve"> initsfunction,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model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system.file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"extdata/model.dobson.jags"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package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"rme"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r =</w:t>
            </w:r>
            <w:r>
              <w:rPr>
                <w:rStyle w:val="NormalTok"/>
              </w:rPr>
              <w:t xml:space="preserve"> data1,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(data1)),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monitor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Compiling rjags model...</w:t>
            </w:r>
            <w:r>
              <w:br/>
            </w:r>
            <w:r>
              <w:rPr>
                <w:rStyle w:val="CommentTok"/>
              </w:rPr>
              <w:t xml:space="preserve">#&gt; Calling the simulation using the rjags method...</w:t>
            </w:r>
            <w:r>
              <w:br/>
            </w:r>
            <w:r>
              <w:rPr>
                <w:rStyle w:val="CommentTok"/>
              </w:rPr>
              <w:t xml:space="preserve">#&gt; Note: the model did not require adaptation</w:t>
            </w:r>
            <w:r>
              <w:br/>
            </w:r>
            <w:r>
              <w:rPr>
                <w:rStyle w:val="CommentTok"/>
              </w:rPr>
              <w:t xml:space="preserve">#&gt; Burning in the model for 4000 iterations...</w:t>
            </w:r>
            <w:r>
              <w:br/>
            </w:r>
            <w:r>
              <w:rPr>
                <w:rStyle w:val="CommentTok"/>
              </w:rPr>
              <w:t xml:space="preserve">#&gt; Running the model for 10000 iterations...</w:t>
            </w:r>
            <w:r>
              <w:br/>
            </w:r>
            <w:r>
              <w:rPr>
                <w:rStyle w:val="CommentTok"/>
              </w:rPr>
              <w:t xml:space="preserve">#&gt; Simulation complete</w:t>
            </w:r>
            <w:r>
              <w:br/>
            </w:r>
            <w:r>
              <w:rPr>
                <w:rStyle w:val="CommentTok"/>
              </w:rPr>
              <w:t xml:space="preserve">#&gt; Calculating summary statistics...</w:t>
            </w:r>
            <w:r>
              <w:br/>
            </w:r>
            <w:r>
              <w:rPr>
                <w:rStyle w:val="CommentTok"/>
              </w:rPr>
              <w:t xml:space="preserve">#&gt; Calculating the Gelman-Rubin statistic for 1 variables....</w:t>
            </w:r>
            <w:r>
              <w:br/>
            </w:r>
            <w:r>
              <w:rPr>
                <w:rStyle w:val="CommentTok"/>
              </w:rPr>
              <w:t xml:space="preserve">#&gt; Finished running the simulation</w:t>
            </w:r>
          </w:p>
          <w:p>
            <w:pPr>
              <w:pStyle w:val="FirstParagraph"/>
            </w:pPr>
            <w:r>
              <w:t xml:space="preserve">The results are examined by displaying the first few posterior draws: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jags_post0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mcmc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as.array</w:t>
            </w:r>
            <w:r>
              <w:rPr>
                <w:rStyle w:val="NormalTok"/>
              </w:rPr>
              <w:t xml:space="preserve">()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head</w:t>
            </w:r>
            <w:r>
              <w:rPr>
                <w:rStyle w:val="NormalTok"/>
              </w:rPr>
              <w:t xml:space="preserve">()</w:t>
            </w:r>
            <w:r>
              <w:br/>
            </w:r>
            <w:r>
              <w:rPr>
                <w:rStyle w:val="CommentTok"/>
              </w:rPr>
              <w:t xml:space="preserve">#&gt;       chain</w:t>
            </w:r>
            <w:r>
              <w:br/>
            </w:r>
            <w:r>
              <w:rPr>
                <w:rStyle w:val="CommentTok"/>
              </w:rPr>
              <w:t xml:space="preserve">#&gt; iter       [,1]     [,2]</w:t>
            </w:r>
            <w:r>
              <w:br/>
            </w:r>
            <w:r>
              <w:rPr>
                <w:rStyle w:val="CommentTok"/>
              </w:rPr>
              <w:t xml:space="preserve">#&gt;   5001 0.584687 0.550332</w:t>
            </w:r>
            <w:r>
              <w:br/>
            </w:r>
            <w:r>
              <w:rPr>
                <w:rStyle w:val="CommentTok"/>
              </w:rPr>
              <w:t xml:space="preserve">#&gt;   5002 0.576621 0.562455</w:t>
            </w:r>
            <w:r>
              <w:br/>
            </w:r>
            <w:r>
              <w:rPr>
                <w:rStyle w:val="CommentTok"/>
              </w:rPr>
              <w:t xml:space="preserve">#&gt;   5003 0.651983 0.628144</w:t>
            </w:r>
            <w:r>
              <w:br/>
            </w:r>
            <w:r>
              <w:rPr>
                <w:rStyle w:val="CommentTok"/>
              </w:rPr>
              <w:t xml:space="preserve">#&gt;   5004 0.598258 0.604274</w:t>
            </w:r>
            <w:r>
              <w:br/>
            </w:r>
            <w:r>
              <w:rPr>
                <w:rStyle w:val="CommentTok"/>
              </w:rPr>
              <w:t xml:space="preserve">#&gt;   5005 0.611863 0.583400</w:t>
            </w:r>
            <w:r>
              <w:br/>
            </w:r>
            <w:r>
              <w:rPr>
                <w:rStyle w:val="CommentTok"/>
              </w:rPr>
              <w:t xml:space="preserve">#&gt;   5006 0.565635 0.606325</w:t>
            </w:r>
          </w:p>
          <w:bookmarkEnd w:id="52"/>
          <w:p/>
        </w:tc>
      </w:tr>
    </w:tbl>
    <w:bookmarkEnd w:id="53"/>
    <w:bookmarkStart w:id="55" w:name="sec-bayes-examples-logistic"/>
    <w:p>
      <w:pPr>
        <w:pStyle w:val="Heading1"/>
      </w:pPr>
      <w:r>
        <w:t xml:space="preserve">10. Binary outcomes: logistic regression</w:t>
      </w:r>
    </w:p>
    <w:p>
      <w:pPr>
        <w:pStyle w:val="FirstParagraph"/>
      </w:pPr>
      <w:r>
        <w:t xml:space="preserve">For a binary outcome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Bernoulli</m:t>
        </m:r>
        <m:r>
          <m:rPr>
            <m:sty m:val="p"/>
          </m:rPr>
          <m:t>(</m:t>
        </m:r>
        <m:sSub>
          <m:e>
            <m:r>
              <m:t>π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sty m:val="p"/>
          </m:rPr>
          <m:t>logit</m:t>
        </m:r>
        <m:r>
          <m:rPr>
            <m:sty m:val="p"/>
          </m:rPr>
          <m:t>(</m:t>
        </m:r>
        <m:sSub>
          <m:e>
            <m:r>
              <m:t>π</m:t>
            </m:r>
          </m:e>
          <m:sub>
            <m: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sSup>
          <m:e>
            <m:sSub>
              <m:e>
                <m:acc>
                  <m:accPr>
                    <m:chr m:val="̃"/>
                  </m:accPr>
                  <m:e>
                    <m:r>
                      <m:t>x</m:t>
                    </m:r>
                  </m:e>
                </m:acc>
              </m:e>
              <m:sub>
                <m:r>
                  <m:t>i</m:t>
                </m:r>
              </m:sub>
            </m:sSub>
          </m:e>
          <m:sup>
            <m:r>
              <m:rPr>
                <m:sty m:val="p"/>
              </m:rPr>
              <m:t>⊤</m:t>
            </m:r>
          </m:sup>
        </m:sSup>
        <m:acc>
          <m:accPr>
            <m:chr m:val="̃"/>
          </m:accPr>
          <m:e>
            <m:r>
              <m:t>β</m:t>
            </m:r>
          </m:e>
        </m:acc>
      </m:oMath>
      <w:r>
        <w:t xml:space="preserve">,</w:t>
      </w:r>
      <w:r>
        <w:t xml:space="preserve"> </w:t>
      </w:r>
      <w:r>
        <w:t xml:space="preserve">the Bayesian analysis places a prior on the coefficient vector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— typically independent, weakly informative normals such as</w:t>
      </w:r>
      <w:r>
        <w:t xml:space="preserve"> </w:t>
      </w:r>
      <m:oMath>
        <m:sSub>
          <m:e>
            <m:r>
              <m:t>β</m:t>
            </m:r>
          </m:e>
          <m:sub>
            <m:r>
              <m:t>j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N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sSubSup>
              <m:e>
                <m:r>
                  <m:t>σ</m:t>
                </m:r>
              </m:e>
              <m:sub>
                <m:r>
                  <m:t>0</m:t>
                </m:r>
              </m:sub>
              <m:sup>
                <m:r>
                  <m:t>2</m:t>
                </m:r>
              </m:sup>
            </m:sSubSup>
          </m:e>
        </m:d>
        <m:r>
          <m:t>​</m:t>
        </m:r>
      </m:oMath>
      <w:r>
        <w:t xml:space="preserve"> </w:t>
      </w:r>
      <w:r>
        <w:t xml:space="preserve">with</w:t>
      </w:r>
      <w:r>
        <w:t xml:space="preserve"> </w:t>
      </w:r>
      <m:oMath>
        <m:sSub>
          <m:e>
            <m:r>
              <m:t>σ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large on the log-odds</w:t>
      </w:r>
      <w:r>
        <w:t xml:space="preserve"> </w:t>
      </w:r>
      <w:r>
        <w:t xml:space="preserve">scale — and samples the posterior</w:t>
      </w:r>
      <w:r>
        <w:t xml:space="preserve"> </w:t>
      </w:r>
      <m:oMath>
        <m:r>
          <m:t>p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t>β</m:t>
            </m:r>
          </m:e>
        </m:acc>
        <m:r>
          <m:rPr>
            <m:sty m:val="p"/>
          </m:rPr>
          <m:t>∣</m:t>
        </m:r>
        <m:acc>
          <m:accPr>
            <m:chr m:val="̃"/>
          </m:accPr>
          <m:e>
            <m:r>
              <m:t>y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by MCMC</w:t>
      </w:r>
      <w:r>
        <w:t xml:space="preserve"> </w:t>
      </w:r>
      <w:r>
        <w:t xml:space="preserve">(Dobson and Barnett 2018, chap. 14, p. 318)</w:t>
      </w:r>
      <w:r>
        <w:t xml:space="preserve">.</w:t>
      </w:r>
      <w:r>
        <w:t xml:space="preserve"> </w:t>
      </w:r>
      <w:r>
        <w:t xml:space="preserve">The posterior draws for each</w:t>
      </w:r>
      <w:r>
        <w:t xml:space="preserve"> </w:t>
      </w:r>
      <m:oMath>
        <m:sSub>
          <m:e>
            <m:r>
              <m:t>β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are summarized by their mean and a</w:t>
      </w:r>
      <w:r>
        <w:t xml:space="preserve"> </w:t>
      </w:r>
      <m:oMath>
        <m:r>
          <m:t>95</m:t>
        </m:r>
        <m:r>
          <m:rPr>
            <m:sty m:val="p"/>
          </m:rPr>
          <m:t>%</m:t>
        </m:r>
      </m:oMath>
      <w:r>
        <w:t xml:space="preserve"> </w:t>
      </w:r>
      <w:r>
        <w:t xml:space="preserve">credible interval; exponentiating gives posterior summaries for</w:t>
      </w:r>
      <w:r>
        <w:t xml:space="preserve"> </w:t>
      </w:r>
      <w:r>
        <w:t xml:space="preserve">the odds ratios.</w:t>
      </w:r>
      <w:r>
        <w:t xml:space="preserve"> </w:t>
      </w:r>
      <w:r>
        <w:t xml:space="preserve">Unlike the frequentist fit, no large-sample normal approximation is</w:t>
      </w:r>
      <w:r>
        <w:t xml:space="preserve"> </w:t>
      </w:r>
      <w:r>
        <w:t xml:space="preserve">needed: the credible interval is read directly from the posterior</w:t>
      </w:r>
      <w:r>
        <w:t xml:space="preserve"> </w:t>
      </w:r>
      <w:r>
        <w:t xml:space="preserve">quantiles, and odds ratios or other nonlinear functions of</w:t>
      </w:r>
      <w:r>
        <w:t xml:space="preserve"> </w:t>
      </w:r>
      <m:oMath>
        <m:acc>
          <m:accPr>
            <m:chr m:val="̃"/>
          </m:accPr>
          <m:e>
            <m:r>
              <m:t>β</m:t>
            </m:r>
          </m:e>
        </m:acc>
      </m:oMath>
      <w:r>
        <w:t xml:space="preserve"> </w:t>
      </w:r>
      <w:r>
        <w:t xml:space="preserve">are obtained simply by transforming the draws.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4" w:name="exm-bayes-logistic"/>
          <w:p>
            <w:pPr>
              <w:pStyle w:val="BodyText"/>
            </w:pPr>
            <w:r>
              <w:rPr>
                <w:b/>
                <w:bCs/>
              </w:rPr>
              <w:t xml:space="preserve">Example 9 (Bayesian logistic regression)</w:t>
            </w:r>
            <w:r>
              <w:t xml:space="preserve"> </w:t>
            </w:r>
            <w:r>
              <w:t xml:space="preserve">We simulate</w:t>
            </w:r>
            <w:r>
              <w:t xml:space="preserve"> </w:t>
            </w:r>
            <m:oMath>
              <m:r>
                <m:t>N</m:t>
              </m:r>
              <m:r>
                <m:rPr>
                  <m:sty m:val="p"/>
                </m:rPr>
                <m:t>=</m:t>
              </m:r>
              <m:r>
                <m:t>200</m:t>
              </m:r>
            </m:oMath>
            <w:r>
              <w:t xml:space="preserve"> </w:t>
            </w:r>
            <w:r>
              <w:t xml:space="preserve">observations from a logistic model with a single</w:t>
            </w:r>
            <w:r>
              <w:t xml:space="preserve"> </w:t>
            </w:r>
            <w:r>
              <w:t xml:space="preserve">continuous predictor, intercept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0.5</m:t>
              </m:r>
            </m:oMath>
            <w:r>
              <w:t xml:space="preserve"> </w:t>
            </w:r>
            <w:r>
              <w:t xml:space="preserve">and slope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1.2</m:t>
              </m:r>
            </m:oMath>
            <w:r>
              <w:t xml:space="preserve">, then recover the coefficients by MCMC.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2024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beta0_true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loatTok"/>
              </w:rPr>
              <w:t xml:space="preserve">0.5</w:t>
            </w:r>
            <w:r>
              <w:br/>
            </w:r>
            <w:r>
              <w:rPr>
                <w:rStyle w:val="NormalTok"/>
              </w:rPr>
              <w:t xml:space="preserve">beta1_true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1.2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rbinom</w:t>
            </w:r>
            <w:r>
              <w:rPr>
                <w:rStyle w:val="NormalTok"/>
              </w:rPr>
              <w:t xml:space="preserve">(N,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prob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plogis</w:t>
            </w:r>
            <w:r>
              <w:rPr>
                <w:rStyle w:val="NormalTok"/>
              </w:rPr>
              <w:t xml:space="preserve">(beta0_true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beta1_true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x))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logistic_model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 {</w:t>
            </w:r>
            <w:r>
              <w:br/>
            </w:r>
            <w:r>
              <w:rPr>
                <w:rStyle w:val="StringTok"/>
              </w:rPr>
              <w:t xml:space="preserve">  for (i in 1:N) {</w:t>
            </w:r>
            <w:r>
              <w:br/>
            </w:r>
            <w:r>
              <w:rPr>
                <w:rStyle w:val="StringTok"/>
              </w:rPr>
              <w:t xml:space="preserve">    y[i] ~ dbern(pi[i])</w:t>
            </w:r>
            <w:r>
              <w:br/>
            </w:r>
            <w:r>
              <w:rPr>
                <w:rStyle w:val="StringTok"/>
              </w:rPr>
              <w:t xml:space="preserve">    logit(pi[i]) &lt;- beta0 + beta1 * x[i]</w:t>
            </w:r>
            <w:r>
              <w:br/>
            </w:r>
            <w:r>
              <w:rPr>
                <w:rStyle w:val="StringTok"/>
              </w:rPr>
              <w:t xml:space="preserve">  }</w:t>
            </w:r>
            <w:r>
              <w:br/>
            </w:r>
            <w:r>
              <w:rPr>
                <w:rStyle w:val="StringTok"/>
              </w:rPr>
              <w:t xml:space="preserve">  beta0 ~ dnorm(0, 0.01)   # weakly informative: precision 0.01 = sd 10</w:t>
            </w:r>
            <w:r>
              <w:br/>
            </w:r>
            <w:r>
              <w:rPr>
                <w:rStyle w:val="StringTok"/>
              </w:rPr>
              <w:t xml:space="preserve">  beta1 ~ dnorm(0, 0.01)</w:t>
            </w:r>
            <w:r>
              <w:br/>
            </w:r>
            <w:r>
              <w:rPr>
                <w:rStyle w:val="StringTok"/>
              </w:rPr>
              <w:t xml:space="preserve">  OR &lt;- exp(beta1)         # odds ratio per unit increase in x</w:t>
            </w:r>
            <w:r>
              <w:br/>
            </w:r>
            <w:r>
              <w:rPr>
                <w:rStyle w:val="StringTok"/>
              </w:rPr>
              <w:t xml:space="preserve">}"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jags_logistic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run.jags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model =</w:t>
            </w:r>
            <w:r>
              <w:rPr>
                <w:rStyle w:val="NormalTok"/>
              </w:rPr>
              <w:t xml:space="preserve"> logistic_model,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monitor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"beta0"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"beta1"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"OR"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n.chains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inits =</w:t>
            </w:r>
            <w:r>
              <w:rPr>
                <w:rStyle w:val="NormalTok"/>
              </w:rPr>
              <w:t xml:space="preserve"> initsfunction,  </w:t>
            </w:r>
            <w:r>
              <w:rPr>
                <w:rStyle w:val="CommentTok"/>
              </w:rPr>
              <w:t xml:space="preserve"># initsfunction defined in _sec-examples-proportion.qmd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burnin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sample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"rjags"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Compiling rjags model...</w:t>
            </w:r>
            <w:r>
              <w:br/>
            </w:r>
            <w:r>
              <w:rPr>
                <w:rStyle w:val="CommentTok"/>
              </w:rPr>
              <w:t xml:space="preserve">#&gt; Calling the simulation using the rjags method...</w:t>
            </w:r>
            <w:r>
              <w:br/>
            </w:r>
            <w:r>
              <w:rPr>
                <w:rStyle w:val="CommentTok"/>
              </w:rPr>
              <w:t xml:space="preserve">#&gt; Adapting the model for 1000 iterations...</w:t>
            </w:r>
            <w:r>
              <w:br/>
            </w:r>
            <w:r>
              <w:rPr>
                <w:rStyle w:val="CommentTok"/>
              </w:rPr>
              <w:t xml:space="preserve">#&gt; Burning in the model for 1000 iterations...</w:t>
            </w:r>
            <w:r>
              <w:br/>
            </w:r>
            <w:r>
              <w:rPr>
                <w:rStyle w:val="CommentTok"/>
              </w:rPr>
              <w:t xml:space="preserve">#&gt; Running the model for 4000 iterations...</w:t>
            </w:r>
            <w:r>
              <w:br/>
            </w:r>
            <w:r>
              <w:rPr>
                <w:rStyle w:val="CommentTok"/>
              </w:rPr>
              <w:t xml:space="preserve">#&gt; Simulation complete</w:t>
            </w:r>
            <w:r>
              <w:br/>
            </w:r>
            <w:r>
              <w:rPr>
                <w:rStyle w:val="CommentTok"/>
              </w:rPr>
              <w:t xml:space="preserve">#&gt; Calculating summary statistics...</w:t>
            </w:r>
            <w:r>
              <w:br/>
            </w:r>
            <w:r>
              <w:rPr>
                <w:rStyle w:val="CommentTok"/>
              </w:rPr>
              <w:t xml:space="preserve">#&gt; Calculating the Gelman-Rubin statistic for 3 variables....</w:t>
            </w:r>
            <w:r>
              <w:br/>
            </w:r>
            <w:r>
              <w:rPr>
                <w:rStyle w:val="CommentTok"/>
              </w:rPr>
              <w:t xml:space="preserve">#&gt; Note: Unable to calculate the multivariate psrf</w:t>
            </w:r>
            <w:r>
              <w:br/>
            </w:r>
            <w:r>
              <w:rPr>
                <w:rStyle w:val="CommentTok"/>
              </w:rPr>
              <w:t xml:space="preserve">#&gt; Finished running the simulation</w:t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(jags_logistic)[,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"Lower95"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"Upper95"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"psrf"</w:t>
            </w:r>
            <w:r>
              <w:rPr>
                <w:rStyle w:val="NormalTok"/>
              </w:rPr>
              <w:t xml:space="preserve">)]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 Mean Lower95 Upper95 psrf</w:t>
            </w:r>
            <w:r>
              <w:br/>
            </w:r>
            <w:r>
              <w:rPr>
                <w:rStyle w:val="CommentTok"/>
              </w:rPr>
              <w:t xml:space="preserve">#&gt; beta0 -0.657  -0.983  -0.302    1</w:t>
            </w:r>
            <w:r>
              <w:br/>
            </w:r>
            <w:r>
              <w:rPr>
                <w:rStyle w:val="CommentTok"/>
              </w:rPr>
              <w:t xml:space="preserve">#&gt; beta1  1.205   0.819   1.622    1</w:t>
            </w:r>
            <w:r>
              <w:br/>
            </w:r>
            <w:r>
              <w:rPr>
                <w:rStyle w:val="CommentTok"/>
              </w:rPr>
              <w:t xml:space="preserve">#&gt; OR     3.412   2.174   4.899    1</w:t>
            </w:r>
          </w:p>
          <w:p>
            <w:pPr>
              <w:pStyle w:val="FirstParagraph"/>
            </w:pPr>
            <w:r>
              <w:t xml:space="preserve">The posterior means recover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≈</m:t>
              </m:r>
              <m:r>
                <m:rPr>
                  <m:sty m:val="p"/>
                </m:rPr>
                <m:t>−</m:t>
              </m:r>
              <m:r>
                <m:t>0.5</m:t>
              </m:r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≈</m:t>
              </m:r>
              <m:r>
                <m:t>1.2</m:t>
              </m:r>
            </m:oMath>
            <w:r>
              <w:t xml:space="preserve">, each</w:t>
            </w:r>
            <w:r>
              <w:t xml:space="preserve"> </w:t>
            </w:r>
            <m:oMath>
              <m:r>
                <m:t>95</m:t>
              </m:r>
              <m:r>
                <m:rPr>
                  <m:sty m:val="p"/>
                </m:rPr>
                <m:t>%</m:t>
              </m:r>
            </m:oMath>
            <w:r>
              <w:t xml:space="preserve"> </w:t>
            </w:r>
            <w:r>
              <w:t xml:space="preserve">credible interval covers its true</w:t>
            </w:r>
            <w:r>
              <w:t xml:space="preserve"> </w:t>
            </w:r>
            <w:r>
              <w:t xml:space="preserve">value, and the convergence statistic</w:t>
            </w:r>
            <w:r>
              <w:t xml:space="preserve"> </w:t>
            </w:r>
            <w:r>
              <w:rPr>
                <w:rStyle w:val="VerbatimChar"/>
              </w:rPr>
              <w:t xml:space="preserve">psrf</w:t>
            </w:r>
            <w:r>
              <w:t xml:space="preserve"> </w:t>
            </w:r>
            <w:r>
              <w:t xml:space="preserve">(</w:t>
            </w:r>
            <m:oMath>
              <m:acc>
                <m:accPr>
                  <m:chr m:val="̂"/>
                </m:accPr>
                <m:e>
                  <m:r>
                    <m:t>R</m:t>
                  </m:r>
                </m:e>
              </m:acc>
            </m:oMath>
            <w:r>
              <w:t xml:space="preserve">) is near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.</w:t>
            </w:r>
            <w:r>
              <w:t xml:space="preserve"> </w:t>
            </w:r>
            <w:r>
              <w:t xml:space="preserve">The odds-ratio summary comes for free by monitoring</w:t>
            </w:r>
            <w:r>
              <w:t xml:space="preserve"> </w:t>
            </w:r>
            <m:oMath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</m:e>
              </m:d>
              <m:r>
                <m:t>​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54"/>
          <w:p/>
        </w:tc>
      </w:tr>
    </w:tbl>
    <w:bookmarkEnd w:id="55"/>
    <w:bookmarkStart w:id="58" w:name="sec-bayes-examples-survival"/>
    <w:p>
      <w:pPr>
        <w:pStyle w:val="Heading1"/>
      </w:pPr>
      <w:r>
        <w:t xml:space="preserve">11. Survival analysis</w:t>
      </w:r>
    </w:p>
    <w:p>
      <w:pPr>
        <w:pStyle w:val="FirstParagraph"/>
      </w:pPr>
      <w:r>
        <w:t xml:space="preserve">Parametric survival models (for example, exponential or Weibull event</w:t>
      </w:r>
      <w:r>
        <w:t xml:space="preserve"> </w:t>
      </w:r>
      <w:r>
        <w:t xml:space="preserve">times) admit a Bayesian treatment in which priors are placed on the</w:t>
      </w:r>
      <w:r>
        <w:t xml:space="preserve"> </w:t>
      </w:r>
      <w:r>
        <w:t xml:space="preserve">baseline-hazard parameters and the regression coefficients, and the</w:t>
      </w:r>
      <w:r>
        <w:t xml:space="preserve"> </w:t>
      </w:r>
      <w:r>
        <w:t xml:space="preserve">posterior is sampled by MCMC</w:t>
      </w:r>
      <w:r>
        <w:t xml:space="preserve"> </w:t>
      </w:r>
      <w:r>
        <w:t xml:space="preserve">(Dobson and Barnett 2018, chap. 14, p. 330)</w:t>
      </w:r>
      <w:r>
        <w:t xml:space="preserve">.</w:t>
      </w:r>
      <w:r>
        <w:t xml:space="preserve"> </w:t>
      </w:r>
      <w:r>
        <w:t xml:space="preserve">Censoring is handled inside the model through the likelihood: an event</w:t>
      </w:r>
      <w:r>
        <w:t xml:space="preserve"> </w:t>
      </w:r>
      <w:r>
        <w:t xml:space="preserve">contributes its density</w:t>
      </w:r>
      <w:r>
        <w:t xml:space="preserve"> </w:t>
      </w:r>
      <m:oMath>
        <m:r>
          <m:t>λ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  <m:r>
          <m:t> </m:t>
        </m:r>
        <m:r>
          <m:rPr>
            <m:sty m:val="p"/>
          </m:rPr>
          <m:t>S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</m:oMath>
      <w:r>
        <w:t xml:space="preserve"> </w:t>
      </w:r>
      <w:r>
        <w:t xml:space="preserve">and a censored observation</w:t>
      </w:r>
      <w:r>
        <w:t xml:space="preserve"> </w:t>
      </w:r>
      <w:r>
        <w:t xml:space="preserve">contributes its survival probability</w:t>
      </w:r>
      <w:r>
        <w:t xml:space="preserve"> </w:t>
      </w:r>
      <m:oMath>
        <m:r>
          <m:rPr>
            <m:sty m:val="p"/>
          </m:rPr>
          <m:t>S</m:t>
        </m:r>
        <m:r>
          <m:rPr>
            <m:sty m:val="p"/>
          </m:rPr>
          <m:t>(</m:t>
        </m:r>
        <m:r>
          <m:t>y</m:t>
        </m:r>
        <m:r>
          <m:rPr>
            <m:sty m:val="p"/>
          </m:rPr>
          <m:t>)</m:t>
        </m:r>
      </m:oMath>
      <w:r>
        <w:t xml:space="preserve">, exactly as in the</w:t>
      </w:r>
      <w:r>
        <w:t xml:space="preserve"> </w:t>
      </w:r>
      <w:r>
        <w:t xml:space="preserve">frequentist</w:t>
      </w:r>
      <w:r>
        <w:t xml:space="preserve"> </w:t>
      </w:r>
      <w:hyperlink r:id="rId56">
        <w:r>
          <w:rPr>
            <w:rStyle w:val="Hyperlink"/>
          </w:rPr>
          <w:t xml:space="preserve">right-censored likelihood</w:t>
        </w:r>
      </w:hyperlink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7" w:name="exm-bayes-survival"/>
          <w:p>
            <w:pPr>
              <w:pStyle w:val="BodyText"/>
            </w:pPr>
            <w:r>
              <w:rPr>
                <w:b/>
                <w:bCs/>
              </w:rPr>
              <w:t xml:space="preserve">Example 10 (Bayesian exponential survival regression)</w:t>
            </w:r>
            <w:r>
              <w:t xml:space="preserve"> </w:t>
            </w:r>
            <w:r>
              <w:t xml:space="preserve">We simulate right-censored exponential survival times with a binary</w:t>
            </w:r>
            <w:r>
              <w:t xml:space="preserve"> </w:t>
            </w:r>
            <w:r>
              <w:t xml:space="preserve">covariate (say, treatment) whose true log hazard ratio is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0.7</m:t>
              </m:r>
            </m:oMath>
            <w:r>
              <w:t xml:space="preserve">, and fit the model with the</w:t>
            </w:r>
            <w:r>
              <w:t xml:space="preserve"> </w:t>
            </w:r>
            <w:r>
              <w:rPr>
                <w:b/>
                <w:bCs/>
              </w:rPr>
              <w:t xml:space="preserve">zeros trick</w:t>
            </w:r>
            <w:r>
              <w:t xml:space="preserve">, which lets</w:t>
            </w:r>
            <w:r>
              <w:t xml:space="preserve"> </w:t>
            </w:r>
            <w:r>
              <w:t xml:space="preserve">us write the exact censored log-likelihood directly in JAGS.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2026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x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rbinom</w:t>
            </w:r>
            <w:r>
              <w:rPr>
                <w:rStyle w:val="NormalTok"/>
              </w:rPr>
              <w:t xml:space="preserve">(N, </w:t>
            </w:r>
            <w:r>
              <w:rPr>
                <w:rStyle w:val="AttributeTok"/>
              </w:rPr>
              <w:t xml:space="preserve">size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prob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beta0_true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)   </w:t>
            </w:r>
            <w:r>
              <w:rPr>
                <w:rStyle w:val="CommentTok"/>
              </w:rPr>
              <w:t xml:space="preserve"># log baseline hazard</w:t>
            </w:r>
            <w:r>
              <w:br/>
            </w:r>
            <w:r>
              <w:rPr>
                <w:rStyle w:val="NormalTok"/>
              </w:rPr>
              <w:t xml:space="preserve">beta1_true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loatTok"/>
              </w:rPr>
              <w:t xml:space="preserve">0.7</w:t>
            </w:r>
            <w:r>
              <w:rPr>
                <w:rStyle w:val="NormalTok"/>
              </w:rPr>
              <w:t xml:space="preserve">        </w:t>
            </w:r>
            <w:r>
              <w:rPr>
                <w:rStyle w:val="CommentTok"/>
              </w:rPr>
              <w:t xml:space="preserve"># log hazard ratio for x = 1</w:t>
            </w:r>
            <w:r>
              <w:br/>
            </w:r>
            <w:r>
              <w:rPr>
                <w:rStyle w:val="NormalTok"/>
              </w:rPr>
              <w:t xml:space="preserve">event_time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rexp</w:t>
            </w:r>
            <w:r>
              <w:rPr>
                <w:rStyle w:val="NormalTok"/>
              </w:rPr>
              <w:t xml:space="preserve">(N, </w:t>
            </w:r>
            <w:r>
              <w:rPr>
                <w:rStyle w:val="AttributeTok"/>
              </w:rPr>
              <w:t xml:space="preserve">rate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(beta0_true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beta1_true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x))</w:t>
            </w:r>
            <w:r>
              <w:br/>
            </w:r>
            <w:r>
              <w:rPr>
                <w:rStyle w:val="NormalTok"/>
              </w:rPr>
              <w:t xml:space="preserve">cens_time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rexp</w:t>
            </w:r>
            <w:r>
              <w:rPr>
                <w:rStyle w:val="NormalTok"/>
              </w:rPr>
              <w:t xml:space="preserve">(N, </w:t>
            </w:r>
            <w:r>
              <w:rPr>
                <w:rStyle w:val="AttributeTok"/>
              </w:rPr>
              <w:t xml:space="preserve">rate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pmin</w:t>
            </w:r>
            <w:r>
              <w:rPr>
                <w:rStyle w:val="NormalTok"/>
              </w:rPr>
              <w:t xml:space="preserve">(event_time, cens_time)</w:t>
            </w:r>
            <w:r>
              <w:br/>
            </w:r>
            <w:r>
              <w:rPr>
                <w:rStyle w:val="NormalTok"/>
              </w:rPr>
              <w:t xml:space="preserve">event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as.integer</w:t>
            </w:r>
            <w:r>
              <w:rPr>
                <w:rStyle w:val="NormalTok"/>
              </w:rPr>
              <w:t xml:space="preserve">(event_time </w:t>
            </w:r>
            <w:r>
              <w:rPr>
                <w:rStyle w:val="SpecialCharTok"/>
              </w:rPr>
              <w:t xml:space="preserve">&lt;=</w:t>
            </w:r>
            <w:r>
              <w:rPr>
                <w:rStyle w:val="NormalTok"/>
              </w:rPr>
              <w:t xml:space="preserve"> cens_time)   </w:t>
            </w:r>
            <w:r>
              <w:rPr>
                <w:rStyle w:val="CommentTok"/>
              </w:rPr>
              <w:t xml:space="preserve"># 1 = event, 0 = censored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surv_model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 {</w:t>
            </w:r>
            <w:r>
              <w:br/>
            </w:r>
            <w:r>
              <w:rPr>
                <w:rStyle w:val="StringTok"/>
              </w:rPr>
              <w:t xml:space="preserve">  C &lt;- 10000</w:t>
            </w:r>
            <w:r>
              <w:br/>
            </w:r>
            <w:r>
              <w:rPr>
                <w:rStyle w:val="StringTok"/>
              </w:rPr>
              <w:t xml:space="preserve">  for (i in 1:N) {</w:t>
            </w:r>
            <w:r>
              <w:br/>
            </w:r>
            <w:r>
              <w:rPr>
                <w:rStyle w:val="StringTok"/>
              </w:rPr>
              <w:t xml:space="preserve">    log(lambda[i]) &lt;- beta0 + beta1 * x[i]</w:t>
            </w:r>
            <w:r>
              <w:br/>
            </w:r>
            <w:r>
              <w:rPr>
                <w:rStyle w:val="StringTok"/>
              </w:rPr>
              <w:t xml:space="preserve">    # exponential log-likelihood, right-censored:</w:t>
            </w:r>
            <w:r>
              <w:br/>
            </w:r>
            <w:r>
              <w:rPr>
                <w:rStyle w:val="StringTok"/>
              </w:rPr>
              <w:t xml:space="preserve">    loglik[i] &lt;- event[i] * log(lambda[i]) - lambda[i] * y[i]</w:t>
            </w:r>
            <w:r>
              <w:br/>
            </w:r>
            <w:r>
              <w:rPr>
                <w:rStyle w:val="StringTok"/>
              </w:rPr>
              <w:t xml:space="preserve">    phi[i] &lt;- C - loglik[i]</w:t>
            </w:r>
            <w:r>
              <w:br/>
            </w:r>
            <w:r>
              <w:rPr>
                <w:rStyle w:val="StringTok"/>
              </w:rPr>
              <w:t xml:space="preserve">    zeros[i] ~ dpois(phi[i])</w:t>
            </w:r>
            <w:r>
              <w:br/>
            </w:r>
            <w:r>
              <w:rPr>
                <w:rStyle w:val="StringTok"/>
              </w:rPr>
              <w:t xml:space="preserve">  }</w:t>
            </w:r>
            <w:r>
              <w:br/>
            </w:r>
            <w:r>
              <w:rPr>
                <w:rStyle w:val="StringTok"/>
              </w:rPr>
              <w:t xml:space="preserve">  beta0 ~ dnorm(0, 0.01)</w:t>
            </w:r>
            <w:r>
              <w:br/>
            </w:r>
            <w:r>
              <w:rPr>
                <w:rStyle w:val="StringTok"/>
              </w:rPr>
              <w:t xml:space="preserve">  beta1 ~ dnorm(0, 0.01)</w:t>
            </w:r>
            <w:r>
              <w:br/>
            </w:r>
            <w:r>
              <w:rPr>
                <w:rStyle w:val="StringTok"/>
              </w:rPr>
              <w:t xml:space="preserve">  HR &lt;- exp(beta1)   # hazard ratio for x = 1 vs x = 0</w:t>
            </w:r>
            <w:r>
              <w:br/>
            </w:r>
            <w:r>
              <w:rPr>
                <w:rStyle w:val="StringTok"/>
              </w:rPr>
              <w:t xml:space="preserve">}"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jags_surv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run.jags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model =</w:t>
            </w:r>
            <w:r>
              <w:rPr>
                <w:rStyle w:val="NormalTok"/>
              </w:rPr>
              <w:t xml:space="preserve"> surv_model,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x, </w:t>
            </w:r>
            <w:r>
              <w:rPr>
                <w:rStyle w:val="AttributeTok"/>
              </w:rPr>
              <w:t xml:space="preserve">event =</w:t>
            </w:r>
            <w:r>
              <w:rPr>
                <w:rStyle w:val="NormalTok"/>
              </w:rPr>
              <w:t xml:space="preserve"> event,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N, </w:t>
            </w:r>
            <w:r>
              <w:rPr>
                <w:rStyle w:val="AttributeTok"/>
              </w:rPr>
              <w:t xml:space="preserve">zeros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NormalTok"/>
              </w:rPr>
              <w:t xml:space="preserve">, N)),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monitor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"beta0"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"beta1"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"HR"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n.chains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inits =</w:t>
            </w:r>
            <w:r>
              <w:rPr>
                <w:rStyle w:val="NormalTok"/>
              </w:rPr>
              <w:t xml:space="preserve"> initsfunction,  </w:t>
            </w:r>
            <w:r>
              <w:rPr>
                <w:rStyle w:val="CommentTok"/>
              </w:rPr>
              <w:t xml:space="preserve"># initsfunction defined in _sec-examples-proportion.qmd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burnin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sample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"rjags"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Compiling rjags model...</w:t>
            </w:r>
            <w:r>
              <w:br/>
            </w:r>
            <w:r>
              <w:rPr>
                <w:rStyle w:val="CommentTok"/>
              </w:rPr>
              <w:t xml:space="preserve">#&gt; Calling the simulation using the rjags method...</w:t>
            </w:r>
            <w:r>
              <w:br/>
            </w:r>
            <w:r>
              <w:rPr>
                <w:rStyle w:val="CommentTok"/>
              </w:rPr>
              <w:t xml:space="preserve">#&gt; Adapting the model for 1000 iterations...</w:t>
            </w:r>
            <w:r>
              <w:br/>
            </w:r>
            <w:r>
              <w:rPr>
                <w:rStyle w:val="CommentTok"/>
              </w:rPr>
              <w:t xml:space="preserve">#&gt; Burning in the model for 1000 iterations...</w:t>
            </w:r>
            <w:r>
              <w:br/>
            </w:r>
            <w:r>
              <w:rPr>
                <w:rStyle w:val="CommentTok"/>
              </w:rPr>
              <w:t xml:space="preserve">#&gt; Running the model for 4000 iterations...</w:t>
            </w:r>
            <w:r>
              <w:br/>
            </w:r>
            <w:r>
              <w:rPr>
                <w:rStyle w:val="CommentTok"/>
              </w:rPr>
              <w:t xml:space="preserve">#&gt; Simulation complete</w:t>
            </w:r>
            <w:r>
              <w:br/>
            </w:r>
            <w:r>
              <w:rPr>
                <w:rStyle w:val="CommentTok"/>
              </w:rPr>
              <w:t xml:space="preserve">#&gt; Calculating summary statistics...</w:t>
            </w:r>
            <w:r>
              <w:br/>
            </w:r>
            <w:r>
              <w:rPr>
                <w:rStyle w:val="CommentTok"/>
              </w:rPr>
              <w:t xml:space="preserve">#&gt; Calculating the Gelman-Rubin statistic for 3 variables....</w:t>
            </w:r>
            <w:r>
              <w:br/>
            </w:r>
            <w:r>
              <w:rPr>
                <w:rStyle w:val="CommentTok"/>
              </w:rPr>
              <w:t xml:space="preserve">#&gt; Finished running the simulation</w:t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(jags_surv)[,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"Lower95"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"Upper95"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"psrf"</w:t>
            </w:r>
            <w:r>
              <w:rPr>
                <w:rStyle w:val="NormalTok"/>
              </w:rPr>
              <w:t xml:space="preserve">)]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 Mean Lower95 Upper95  psrf</w:t>
            </w:r>
            <w:r>
              <w:br/>
            </w:r>
            <w:r>
              <w:rPr>
                <w:rStyle w:val="CommentTok"/>
              </w:rPr>
              <w:t xml:space="preserve">#&gt; beta0 -3.115  -3.386  -2.861 1.000</w:t>
            </w:r>
            <w:r>
              <w:br/>
            </w:r>
            <w:r>
              <w:rPr>
                <w:rStyle w:val="CommentTok"/>
              </w:rPr>
              <w:t xml:space="preserve">#&gt; beta1 -0.532  -0.933  -0.139 1.002</w:t>
            </w:r>
            <w:r>
              <w:br/>
            </w:r>
            <w:r>
              <w:rPr>
                <w:rStyle w:val="CommentTok"/>
              </w:rPr>
              <w:t xml:space="preserve">#&gt; HR     0.600   0.374   0.843 1.002</w:t>
            </w:r>
          </w:p>
          <w:p>
            <w:pPr>
              <w:pStyle w:val="FirstParagraph"/>
            </w:pPr>
            <w:r>
              <w:t xml:space="preserve">The posterior for</w:t>
            </w:r>
            <w:r>
              <w:t xml:space="preserve"> </w:t>
            </w:r>
            <m:oMath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concentrates near the true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0.7</m:t>
              </m:r>
            </m:oMath>
            <w:r>
              <w:t xml:space="preserve">, and the</w:t>
            </w:r>
            <w:r>
              <w:t xml:space="preserve"> </w:t>
            </w:r>
            <w:r>
              <w:t xml:space="preserve">monitored</w:t>
            </w:r>
            <w:r>
              <w:t xml:space="preserve"> </w:t>
            </w:r>
            <m:oMath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(</m:t>
                  </m:r>
                </m:e>
              </m:d>
              <m:r>
                <m:t>​</m:t>
              </m:r>
              <m:sSub>
                <m:e>
                  <m:r>
                    <m:t>β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gives the hazard ratio with a credible interval</w:t>
            </w:r>
            <w:r>
              <w:t xml:space="preserve"> </w:t>
            </w:r>
            <w:r>
              <w:t xml:space="preserve">that accounts for the censoring without any large-sample approximation.</w:t>
            </w:r>
          </w:p>
          <w:bookmarkEnd w:id="57"/>
          <w:p/>
        </w:tc>
      </w:tr>
    </w:tbl>
    <w:bookmarkEnd w:id="58"/>
    <w:bookmarkStart w:id="60" w:name="sec-bayes-examples-random-effects"/>
    <w:p>
      <w:pPr>
        <w:pStyle w:val="Heading1"/>
      </w:pPr>
      <w:r>
        <w:t xml:space="preserve">12. Random effects</w:t>
      </w:r>
    </w:p>
    <w:p>
      <w:pPr>
        <w:pStyle w:val="FirstParagraph"/>
      </w:pPr>
      <w:r>
        <w:t xml:space="preserve">The random-effects (multilevel)</w:t>
      </w:r>
      <w:r>
        <w:t xml:space="preserve"> </w:t>
      </w:r>
      <w:r>
        <w:rPr>
          <w:i/>
          <w:iCs/>
        </w:rPr>
        <w:t xml:space="preserve">model structure</w:t>
      </w:r>
      <w:r>
        <w:t xml:space="preserve"> </w:t>
      </w:r>
      <w:r>
        <w:t xml:space="preserve">— group-level</w:t>
      </w:r>
      <w:r>
        <w:t xml:space="preserve"> </w:t>
      </w:r>
      <w:r>
        <w:t xml:space="preserve">parameters</w:t>
      </w:r>
      <w:r>
        <w:t xml:space="preserve"> </w:t>
      </w:r>
      <m:oMath>
        <m:sSub>
          <m:e>
            <m:r>
              <m:t>θ</m:t>
            </m:r>
          </m:e>
          <m:sub>
            <m:r>
              <m:t>j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N</m:t>
        </m:r>
        <m:r>
          <m:t>​</m:t>
        </m:r>
        <m:d>
          <m:dPr>
            <m:begChr m:val="("/>
            <m:sepChr m:val=""/>
            <m:endChr m:val=")"/>
            <m:grow/>
          </m:dPr>
          <m:e>
            <m:r>
              <m:t>μ</m:t>
            </m:r>
            <m:r>
              <m:rPr>
                <m:sty m:val="p"/>
              </m:rPr>
              <m:t>,</m:t>
            </m:r>
            <m:sSup>
              <m:e>
                <m:r>
                  <m:t>τ</m:t>
                </m:r>
              </m:e>
              <m:sup>
                <m:r>
                  <m:t>2</m:t>
                </m:r>
              </m:sup>
            </m:sSup>
          </m:e>
        </m:d>
        <m:r>
          <m:t>​</m:t>
        </m:r>
      </m:oMath>
      <w:r>
        <w:t xml:space="preserve"> </w:t>
      </w:r>
      <w:r>
        <w:t xml:space="preserve">drawn from a common</w:t>
      </w:r>
      <w:r>
        <w:t xml:space="preserve"> </w:t>
      </w:r>
      <w:r>
        <w:t xml:space="preserve">distribution — is the same one fit by maximum likelihood in</w:t>
      </w:r>
      <w:r>
        <w:t xml:space="preserve"> </w:t>
      </w:r>
      <w:r>
        <w:t xml:space="preserve">(Dobson and Barnett 2018, chap. 11)</w:t>
      </w:r>
      <w:r>
        <w:t xml:space="preserve">.</w:t>
      </w:r>
      <w:r>
        <w:t xml:space="preserve"> </w:t>
      </w:r>
      <w:r>
        <w:t xml:space="preserve">What changes here is the</w:t>
      </w:r>
      <w:r>
        <w:t xml:space="preserve"> </w:t>
      </w:r>
      <w:r>
        <w:rPr>
          <w:i/>
          <w:iCs/>
        </w:rPr>
        <w:t xml:space="preserve">inference method</w:t>
      </w:r>
      <w:r>
        <w:t xml:space="preserve">:</w:t>
      </w:r>
      <w:r>
        <w:t xml:space="preserve"> </w:t>
      </w:r>
      <w:r>
        <w:t xml:space="preserve">the Bayesian treatment</w:t>
      </w:r>
      <w:r>
        <w:t xml:space="preserve"> </w:t>
      </w:r>
      <w:r>
        <w:t xml:space="preserve">(the hierarchical model of</w:t>
      </w:r>
      <w:r>
        <w:t xml:space="preserve"> </w:t>
      </w:r>
      <w:hyperlink w:anchor="sec-bayes-hierarchies">
        <w:r>
          <w:rPr>
            <w:rStyle w:val="Hyperlink"/>
          </w:rPr>
          <w:t xml:space="preserve">Section 4</w:t>
        </w:r>
      </w:hyperlink>
      <w:r>
        <w:t xml:space="preserve">)</w:t>
      </w:r>
      <w:r>
        <w:t xml:space="preserve"> </w:t>
      </w:r>
      <w:r>
        <w:t xml:space="preserve">places priors on the hyperparameters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and samples their joint posterior together with the group-level parameters.</w:t>
      </w:r>
      <w:r>
        <w:t xml:space="preserve"> </w:t>
      </w:r>
      <w:r>
        <w:t xml:space="preserve">The posterior</w:t>
      </w:r>
      <w:r>
        <w:t xml:space="preserve"> </w:t>
      </w:r>
      <w:r>
        <w:rPr>
          <w:b/>
          <w:bCs/>
        </w:rPr>
        <w:t xml:space="preserve">shrinks</w:t>
      </w:r>
      <w:r>
        <w:t xml:space="preserve"> </w:t>
      </w:r>
      <w:r>
        <w:t xml:space="preserve">each group’s estimate toward the overall mean</w:t>
      </w:r>
      <w:r>
        <w:t xml:space="preserve"> </w:t>
      </w:r>
      <w:r>
        <w:t xml:space="preserve">by an amount the data determine through</w:t>
      </w:r>
      <w:r>
        <w:t xml:space="preserve"> </w:t>
      </w:r>
      <m:oMath>
        <m:r>
          <m:t>τ</m:t>
        </m:r>
      </m:oMath>
      <w:r>
        <w:t xml:space="preserve">, and — unlike the</w:t>
      </w:r>
      <w:r>
        <w:t xml:space="preserve"> </w:t>
      </w:r>
      <w:r>
        <w:t xml:space="preserve">maximum-likelihood fit — the posterior for</w:t>
      </w:r>
      <w:r>
        <w:t xml:space="preserve"> </w:t>
      </w:r>
      <m:oMath>
        <m:r>
          <m:t>τ</m:t>
        </m:r>
      </m:oMath>
      <w:r>
        <w:t xml:space="preserve"> </w:t>
      </w:r>
      <w:r>
        <w:t xml:space="preserve">propagates the</w:t>
      </w:r>
      <w:r>
        <w:t xml:space="preserve"> </w:t>
      </w:r>
      <w:r>
        <w:t xml:space="preserve">uncertainty in the between-group spread into every group-level summary</w:t>
      </w:r>
      <w:r>
        <w:t xml:space="preserve"> </w:t>
      </w:r>
      <w:r>
        <w:t xml:space="preserve">(Dobson and Barnett 2018, chap. 14, p. 333)</w:t>
      </w:r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59" w:name="exm-bayes-random-effects"/>
          <w:p>
            <w:pPr>
              <w:pStyle w:val="BodyText"/>
            </w:pPr>
            <w:r>
              <w:rPr>
                <w:b/>
                <w:bCs/>
              </w:rPr>
              <w:t xml:space="preserve">Example 11 (Bayesian random-intercept model)</w:t>
            </w:r>
            <w:r>
              <w:t xml:space="preserve"> </w:t>
            </w:r>
            <w:r>
              <w:t xml:space="preserve">We simulate</w:t>
            </w:r>
            <w:r>
              <w:t xml:space="preserve"> </w:t>
            </w:r>
            <m:oMath>
              <m:r>
                <m:t>J</m:t>
              </m:r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t xml:space="preserve"> </w:t>
            </w:r>
            <w:r>
              <w:t xml:space="preserve">groups of</w:t>
            </w:r>
            <w:r>
              <w:t xml:space="preserve"> </w:t>
            </w:r>
            <m:oMath>
              <m:r>
                <m:t>12</m:t>
              </m:r>
            </m:oMath>
            <w:r>
              <w:t xml:space="preserve"> </w:t>
            </w:r>
            <w:r>
              <w:t xml:space="preserve">observations each, with group means</w:t>
            </w:r>
            <w:r>
              <w:t xml:space="preserve"> </w:t>
            </w:r>
            <w:r>
              <w:t xml:space="preserve">drawn from</w:t>
            </w:r>
            <w:r>
              <w:t xml:space="preserve"> </w:t>
            </w:r>
            <m:oMath>
              <m:r>
                <m:rPr>
                  <m:sty m:val="p"/>
                </m:rPr>
                <m:t>N</m:t>
              </m:r>
              <m:r>
                <m:t>​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μ</m:t>
                  </m:r>
                  <m:r>
                    <m:rPr>
                      <m:sty m:val="p"/>
                    </m:rPr>
                    <m:t>,</m:t>
                  </m:r>
                  <m:sSup>
                    <m:e>
                      <m:r>
                        <m:t>τ</m:t>
                      </m:r>
                    </m:e>
                    <m:sup>
                      <m:r>
                        <m:t>2</m:t>
                      </m:r>
                    </m:sup>
                  </m:sSup>
                </m:e>
              </m:d>
              <m:r>
                <m:t>​</m:t>
              </m:r>
            </m:oMath>
            <w:r>
              <w:t xml:space="preserve"> </w:t>
            </w:r>
            <w:r>
              <w:t xml:space="preserve">(</w:t>
            </w:r>
            <m:oMath>
              <m:r>
                <m:t>μ</m:t>
              </m:r>
              <m:r>
                <m:rPr>
                  <m:sty m:val="p"/>
                </m:rPr>
                <m:t>=</m:t>
              </m:r>
              <m:r>
                <m:t>5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τ</m:t>
              </m:r>
              <m:r>
                <m:rPr>
                  <m:sty m:val="p"/>
                </m:rPr>
                <m:t>=</m:t>
              </m:r>
              <m:r>
                <m:t>1.5</m:t>
              </m:r>
            </m:oMath>
            <w:r>
              <w:t xml:space="preserve">) and</w:t>
            </w:r>
            <w:r>
              <w:t xml:space="preserve"> </w:t>
            </w:r>
            <w:r>
              <w:t xml:space="preserve">within-group noise</w:t>
            </w:r>
            <w:r>
              <w:t xml:space="preserve"> </w:t>
            </w:r>
            <m:oMath>
              <m:r>
                <m:t>σ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, then recover the hyperparameters.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2025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J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8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n_j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12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mu_true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5</w:t>
            </w:r>
            <w:r>
              <w:br/>
            </w:r>
            <w:r>
              <w:rPr>
                <w:rStyle w:val="NormalTok"/>
              </w:rPr>
              <w:t xml:space="preserve">tau_true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1.5</w:t>
            </w:r>
            <w:r>
              <w:br/>
            </w:r>
            <w:r>
              <w:rPr>
                <w:rStyle w:val="NormalTok"/>
              </w:rPr>
              <w:t xml:space="preserve">sigma_true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br/>
            </w:r>
            <w:r>
              <w:rPr>
                <w:rStyle w:val="NormalTok"/>
              </w:rPr>
              <w:t xml:space="preserve">theta_true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(J,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mu_true,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tau_true)</w:t>
            </w:r>
            <w:r>
              <w:br/>
            </w:r>
            <w:r>
              <w:rPr>
                <w:rStyle w:val="NormalTok"/>
              </w:rPr>
              <w:t xml:space="preserve">group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rep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seq_len</w:t>
            </w:r>
            <w:r>
              <w:rPr>
                <w:rStyle w:val="NormalTok"/>
              </w:rPr>
              <w:t xml:space="preserve">(J), </w:t>
            </w:r>
            <w:r>
              <w:rPr>
                <w:rStyle w:val="AttributeTok"/>
              </w:rPr>
              <w:t xml:space="preserve">each =</w:t>
            </w:r>
            <w:r>
              <w:rPr>
                <w:rStyle w:val="NormalTok"/>
              </w:rPr>
              <w:t xml:space="preserve"> n_j)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(J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n_j, </w:t>
            </w:r>
            <w:r>
              <w:rPr>
                <w:rStyle w:val="AttributeTok"/>
              </w:rPr>
              <w:t xml:space="preserve">mean =</w:t>
            </w:r>
            <w:r>
              <w:rPr>
                <w:rStyle w:val="NormalTok"/>
              </w:rPr>
              <w:t xml:space="preserve"> theta_true[group], </w:t>
            </w:r>
            <w:r>
              <w:rPr>
                <w:rStyle w:val="AttributeTok"/>
              </w:rPr>
              <w:t xml:space="preserve">sd =</w:t>
            </w:r>
            <w:r>
              <w:rPr>
                <w:rStyle w:val="NormalTok"/>
              </w:rPr>
              <w:t xml:space="preserve"> sigma_true)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re_model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"model {</w:t>
            </w:r>
            <w:r>
              <w:br/>
            </w:r>
            <w:r>
              <w:rPr>
                <w:rStyle w:val="StringTok"/>
              </w:rPr>
              <w:t xml:space="preserve">  for (i in 1:N) {</w:t>
            </w:r>
            <w:r>
              <w:br/>
            </w:r>
            <w:r>
              <w:rPr>
                <w:rStyle w:val="StringTok"/>
              </w:rPr>
              <w:t xml:space="preserve">    y[i] ~ dnorm(theta[group[i]], inv_sigma2)</w:t>
            </w:r>
            <w:r>
              <w:br/>
            </w:r>
            <w:r>
              <w:rPr>
                <w:rStyle w:val="StringTok"/>
              </w:rPr>
              <w:t xml:space="preserve">  }</w:t>
            </w:r>
            <w:r>
              <w:br/>
            </w:r>
            <w:r>
              <w:rPr>
                <w:rStyle w:val="StringTok"/>
              </w:rPr>
              <w:t xml:space="preserve">  for (j in 1:J) {</w:t>
            </w:r>
            <w:r>
              <w:br/>
            </w:r>
            <w:r>
              <w:rPr>
                <w:rStyle w:val="StringTok"/>
              </w:rPr>
              <w:t xml:space="preserve">    theta[j] ~ dnorm(mu, inv_tau2)   # random intercepts</w:t>
            </w:r>
            <w:r>
              <w:br/>
            </w:r>
            <w:r>
              <w:rPr>
                <w:rStyle w:val="StringTok"/>
              </w:rPr>
              <w:t xml:space="preserve">  }</w:t>
            </w:r>
            <w:r>
              <w:br/>
            </w:r>
            <w:r>
              <w:rPr>
                <w:rStyle w:val="StringTok"/>
              </w:rPr>
              <w:t xml:space="preserve">  mu ~ dnorm(0, 1.0E-4)</w:t>
            </w:r>
            <w:r>
              <w:br/>
            </w:r>
            <w:r>
              <w:rPr>
                <w:rStyle w:val="StringTok"/>
              </w:rPr>
              <w:t xml:space="preserve">  inv_sigma2 ~ dgamma(0.01, 0.01)</w:t>
            </w:r>
            <w:r>
              <w:br/>
            </w:r>
            <w:r>
              <w:rPr>
                <w:rStyle w:val="StringTok"/>
              </w:rPr>
              <w:t xml:space="preserve">  inv_tau2 ~ dgamma(0.01, 0.01)</w:t>
            </w:r>
            <w:r>
              <w:br/>
            </w:r>
            <w:r>
              <w:rPr>
                <w:rStyle w:val="StringTok"/>
              </w:rPr>
              <w:t xml:space="preserve">  sigma &lt;- 1 / sqrt(inv_sigma2)   # within-group SD</w:t>
            </w:r>
            <w:r>
              <w:br/>
            </w:r>
            <w:r>
              <w:rPr>
                <w:rStyle w:val="StringTok"/>
              </w:rPr>
              <w:t xml:space="preserve">  tau &lt;- 1 / sqrt(inv_tau2)       # between-group SD</w:t>
            </w:r>
            <w:r>
              <w:br/>
            </w:r>
            <w:r>
              <w:rPr>
                <w:rStyle w:val="StringTok"/>
              </w:rPr>
              <w:t xml:space="preserve">}"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jags_re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run.jags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model =</w:t>
            </w:r>
            <w:r>
              <w:rPr>
                <w:rStyle w:val="NormalTok"/>
              </w:rPr>
              <w:t xml:space="preserve"> re_model,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list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y, </w:t>
            </w:r>
            <w:r>
              <w:rPr>
                <w:rStyle w:val="AttributeTok"/>
              </w:rPr>
              <w:t xml:space="preserve">group =</w:t>
            </w:r>
            <w:r>
              <w:rPr>
                <w:rStyle w:val="NormalTok"/>
              </w:rPr>
              <w:t xml:space="preserve"> group, </w:t>
            </w:r>
            <w:r>
              <w:rPr>
                <w:rStyle w:val="AttributeTok"/>
              </w:rPr>
              <w:t xml:space="preserve">N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(y), </w:t>
            </w:r>
            <w:r>
              <w:rPr>
                <w:rStyle w:val="AttributeTok"/>
              </w:rPr>
              <w:t xml:space="preserve">J =</w:t>
            </w:r>
            <w:r>
              <w:rPr>
                <w:rStyle w:val="NormalTok"/>
              </w:rPr>
              <w:t xml:space="preserve"> J),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monitor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"mu"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"tau"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"sigma"</w:t>
            </w:r>
            <w:r>
              <w:rPr>
                <w:rStyle w:val="NormalTok"/>
              </w:rPr>
              <w:t xml:space="preserve">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n.chains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inits =</w:t>
            </w:r>
            <w:r>
              <w:rPr>
                <w:rStyle w:val="NormalTok"/>
              </w:rPr>
              <w:t xml:space="preserve"> initsfunction,  </w:t>
            </w:r>
            <w:r>
              <w:rPr>
                <w:rStyle w:val="CommentTok"/>
              </w:rPr>
              <w:t xml:space="preserve"># initsfunction defined in _sec-examples-proportion.qmd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burnin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sample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4000</w:t>
            </w:r>
            <w:r>
              <w:rPr>
                <w:rStyle w:val="NormalTok"/>
              </w:rPr>
              <w:t xml:space="preserve">, </w:t>
            </w:r>
            <w:r>
              <w:rPr>
                <w:rStyle w:val="AttributeTok"/>
              </w:rPr>
              <w:t xml:space="preserve">method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"rjags"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Compiling rjags model...</w:t>
            </w:r>
            <w:r>
              <w:br/>
            </w:r>
            <w:r>
              <w:rPr>
                <w:rStyle w:val="CommentTok"/>
              </w:rPr>
              <w:t xml:space="preserve">#&gt; Calling the simulation using the rjags method...</w:t>
            </w:r>
            <w:r>
              <w:br/>
            </w:r>
            <w:r>
              <w:rPr>
                <w:rStyle w:val="CommentTok"/>
              </w:rPr>
              <w:t xml:space="preserve">#&gt; Note: the model did not require adaptation</w:t>
            </w:r>
            <w:r>
              <w:br/>
            </w:r>
            <w:r>
              <w:rPr>
                <w:rStyle w:val="CommentTok"/>
              </w:rPr>
              <w:t xml:space="preserve">#&gt; Burning in the model for 1000 iterations...</w:t>
            </w:r>
            <w:r>
              <w:br/>
            </w:r>
            <w:r>
              <w:rPr>
                <w:rStyle w:val="CommentTok"/>
              </w:rPr>
              <w:t xml:space="preserve">#&gt; Running the model for 4000 iterations...</w:t>
            </w:r>
            <w:r>
              <w:br/>
            </w:r>
            <w:r>
              <w:rPr>
                <w:rStyle w:val="CommentTok"/>
              </w:rPr>
              <w:t xml:space="preserve">#&gt; Simulation complete</w:t>
            </w:r>
            <w:r>
              <w:br/>
            </w:r>
            <w:r>
              <w:rPr>
                <w:rStyle w:val="CommentTok"/>
              </w:rPr>
              <w:t xml:space="preserve">#&gt; Calculating summary statistics...</w:t>
            </w:r>
            <w:r>
              <w:br/>
            </w:r>
            <w:r>
              <w:rPr>
                <w:rStyle w:val="CommentTok"/>
              </w:rPr>
              <w:t xml:space="preserve">#&gt; Calculating the Gelman-Rubin statistic for 3 variables....</w:t>
            </w:r>
            <w:r>
              <w:br/>
            </w:r>
            <w:r>
              <w:rPr>
                <w:rStyle w:val="CommentTok"/>
              </w:rPr>
              <w:t xml:space="preserve">#&gt; Finished running the simulation</w:t>
            </w:r>
            <w:r>
              <w:br/>
            </w:r>
            <w:r>
              <w:rPr>
                <w:rStyle w:val="FunctionTok"/>
              </w:rPr>
              <w:t xml:space="preserve">summary</w:t>
            </w:r>
            <w:r>
              <w:rPr>
                <w:rStyle w:val="NormalTok"/>
              </w:rPr>
              <w:t xml:space="preserve">(jags_re)[,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"Mean"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"Lower95"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"Upper95"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"psrf"</w:t>
            </w:r>
            <w:r>
              <w:rPr>
                <w:rStyle w:val="NormalTok"/>
              </w:rPr>
              <w:t xml:space="preserve">)] </w:t>
            </w:r>
            <w:r>
              <w:rPr>
                <w:rStyle w:val="SpecialCharTok"/>
              </w:rPr>
              <w:t xml:space="preserve">|&gt;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    Mean Lower95 Upper95  psrf</w:t>
            </w:r>
            <w:r>
              <w:br/>
            </w:r>
            <w:r>
              <w:rPr>
                <w:rStyle w:val="CommentTok"/>
              </w:rPr>
              <w:t xml:space="preserve">#&gt; mu    5.556   4.838   6.262 1.000</w:t>
            </w:r>
            <w:r>
              <w:br/>
            </w:r>
            <w:r>
              <w:rPr>
                <w:rStyle w:val="CommentTok"/>
              </w:rPr>
              <w:t xml:space="preserve">#&gt; tau   0.664   0.067   1.416 1.012</w:t>
            </w:r>
            <w:r>
              <w:br/>
            </w:r>
            <w:r>
              <w:rPr>
                <w:rStyle w:val="CommentTok"/>
              </w:rPr>
              <w:t xml:space="preserve">#&gt; sigma 2.166   1.856   2.503 1.000</w:t>
            </w:r>
          </w:p>
          <w:p>
            <w:pPr>
              <w:pStyle w:val="FirstParagraph"/>
            </w:pPr>
            <w:r>
              <w:t xml:space="preserve">The posterior recovers the overall mean</w:t>
            </w:r>
            <w:r>
              <w:t xml:space="preserve"> </w:t>
            </w:r>
            <m:oMath>
              <m:r>
                <m:t>μ</m:t>
              </m:r>
              <m:r>
                <m:rPr>
                  <m:sty m:val="p"/>
                </m:rPr>
                <m:t>≈</m:t>
              </m:r>
              <m:r>
                <m:t>5</m:t>
              </m:r>
            </m:oMath>
            <w:r>
              <w:t xml:space="preserve">, the</w:t>
            </w:r>
            <w:r>
              <w:t xml:space="preserve"> </w:t>
            </w:r>
            <w:r>
              <w:t xml:space="preserve">between-group SD</w:t>
            </w:r>
            <w:r>
              <w:t xml:space="preserve"> </w:t>
            </w:r>
            <m:oMath>
              <m:r>
                <m:t>τ</m:t>
              </m:r>
              <m:r>
                <m:rPr>
                  <m:sty m:val="p"/>
                </m:rPr>
                <m:t>≈</m:t>
              </m:r>
              <m:r>
                <m:t>1.5</m:t>
              </m:r>
            </m:oMath>
            <w:r>
              <w:t xml:space="preserve">, and the within-group SD</w:t>
            </w:r>
            <w:r>
              <w:t xml:space="preserve"> </w:t>
            </w:r>
            <m:oMath>
              <m:r>
                <m:t>σ</m:t>
              </m:r>
              <m:r>
                <m:rPr>
                  <m:sty m:val="p"/>
                </m:rPr>
                <m:t>≈</m:t>
              </m:r>
              <m:r>
                <m:t>2</m:t>
              </m:r>
            </m:oMath>
            <w:r>
              <w:t xml:space="preserve">. Crucially, the credible interval for</w:t>
            </w:r>
            <w:r>
              <w:t xml:space="preserve"> </w:t>
            </w:r>
            <m:oMath>
              <m:r>
                <m:t>τ</m:t>
              </m:r>
            </m:oMath>
            <w:r>
              <w:t xml:space="preserve"> </w:t>
            </w:r>
            <w:r>
              <w:t xml:space="preserve">reports</w:t>
            </w:r>
            <w:r>
              <w:t xml:space="preserve"> </w:t>
            </w:r>
            <w:r>
              <w:t xml:space="preserve">genuine uncertainty about the between-group spread — uncertainty a</w:t>
            </w:r>
            <w:r>
              <w:t xml:space="preserve"> </w:t>
            </w:r>
            <w:r>
              <w:t xml:space="preserve">frequentist point estimate of the variance component discards.</w:t>
            </w:r>
          </w:p>
          <w:bookmarkEnd w:id="59"/>
          <w:p/>
        </w:tc>
      </w:tr>
    </w:tbl>
    <w:bookmarkEnd w:id="60"/>
    <w:bookmarkStart w:id="63" w:name="sec-bayes-examples-bma"/>
    <w:p>
      <w:pPr>
        <w:pStyle w:val="Heading1"/>
      </w:pPr>
      <w:r>
        <w:t xml:space="preserve">13. Bayesian model averaging</w:t>
      </w:r>
    </w:p>
    <w:p>
      <w:pPr>
        <w:pStyle w:val="FirstParagraph"/>
      </w:pPr>
      <w:r>
        <w:t xml:space="preserve">When several candidate models are plausible,</w:t>
      </w:r>
      <w:r>
        <w:t xml:space="preserve"> </w:t>
      </w:r>
      <w:r>
        <w:rPr>
          <w:b/>
          <w:bCs/>
        </w:rPr>
        <w:t xml:space="preserve">Bayesian model averaging</w:t>
      </w:r>
      <w:r>
        <w:rPr>
          <w:b/>
          <w:bCs/>
        </w:rPr>
        <w:t xml:space="preserve"> </w:t>
      </w:r>
      <w:r>
        <w:rPr>
          <w:b/>
          <w:bCs/>
        </w:rPr>
        <w:t xml:space="preserve">(BMA)</w:t>
      </w:r>
      <w:r>
        <w:t xml:space="preserve"> </w:t>
      </w:r>
      <w:r>
        <w:t xml:space="preserve">forms predictions by averaging over models, weighting each by its</w:t>
      </w:r>
      <w:r>
        <w:t xml:space="preserve"> </w:t>
      </w:r>
      <w:r>
        <w:t xml:space="preserve">posterior probability rather than committing to a single</w:t>
      </w:r>
      <w:r>
        <w:t xml:space="preserve"> </w:t>
      </w:r>
      <w:r>
        <w:t xml:space="preserve">“best”</w:t>
      </w:r>
      <w:r>
        <w:t xml:space="preserve"> </w:t>
      </w:r>
      <w:r>
        <w:t xml:space="preserve">model</w:t>
      </w:r>
      <w:r>
        <w:t xml:space="preserve"> </w:t>
      </w:r>
      <w:r>
        <w:t xml:space="preserve">(Dobson and Barnett 2018, chap. 14, p. 338)</w:t>
      </w:r>
      <w:r>
        <w:t xml:space="preserve">.</w:t>
      </w:r>
      <w:r>
        <w:t xml:space="preserve"> </w:t>
      </w:r>
      <w:r>
        <w:t xml:space="preserve">This propagates</w:t>
      </w:r>
      <w:r>
        <w:t xml:space="preserve"> </w:t>
      </w:r>
      <w:r>
        <w:rPr>
          <w:i/>
          <w:iCs/>
        </w:rPr>
        <w:t xml:space="preserve">model</w:t>
      </w:r>
      <w:r>
        <w:t xml:space="preserve"> </w:t>
      </w:r>
      <w:r>
        <w:t xml:space="preserve">uncertainty — not just parameter uncertainty —</w:t>
      </w:r>
      <w:r>
        <w:t xml:space="preserve"> </w:t>
      </w:r>
      <w:r>
        <w:t xml:space="preserve">into the final inference.</w:t>
      </w:r>
      <w:r>
        <w:t xml:space="preserve"> </w:t>
      </w:r>
      <w:r>
        <w:t xml:space="preserve">Unlike the single-model fits above, BMA requires fitting and comparing a</w:t>
      </w:r>
      <w:r>
        <w:t xml:space="preserve"> </w:t>
      </w:r>
      <w:r>
        <w:rPr>
          <w:i/>
          <w:iCs/>
        </w:rPr>
        <w:t xml:space="preserve">collection</w:t>
      </w:r>
      <w:r>
        <w:t xml:space="preserve"> </w:t>
      </w:r>
      <w:r>
        <w:t xml:space="preserve">of models and computing their posterior weights, which</w:t>
      </w:r>
      <w:r>
        <w:t xml:space="preserve"> </w:t>
      </w:r>
      <w:r>
        <w:t xml:space="preserve">connects directly to the model-comparison criteria of</w:t>
      </w:r>
      <w:r>
        <w:t xml:space="preserve"> </w:t>
      </w:r>
      <w:hyperlink w:anchor="sec-dic">
        <w:r>
          <w:rPr>
            <w:rStyle w:val="Hyperlink"/>
          </w:rPr>
          <w:t xml:space="preserve">Section 8</w:t>
        </w:r>
      </w:hyperlink>
      <w:r>
        <w:t xml:space="preserve"> </w:t>
      </w:r>
      <w:r>
        <w:t xml:space="preserve">and to our</w:t>
      </w:r>
      <w:r>
        <w:t xml:space="preserve"> </w:t>
      </w:r>
      <w:hyperlink r:id="rId61">
        <w:r>
          <w:rPr>
            <w:rStyle w:val="Hyperlink"/>
          </w:rPr>
          <w:t xml:space="preserve">predictor-selection chapter</w:t>
        </w:r>
      </w:hyperlink>
      <w:r>
        <w:t xml:space="preserve">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909090"/>
          <w:left w:val="single" w:sz="24" w:space="0" w:color="909090"/>
          <w:bottom w:val="single" w:sz="4" w:space="0" w:color="909090"/>
          <w:right w:val="single" w:sz="4" w:space="0" w:color="909090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e6e6e6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Exm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bookmarkStart w:id="62" w:name="exm-bayes-bma"/>
          <w:p>
            <w:pPr>
              <w:pStyle w:val="BodyText"/>
            </w:pPr>
            <w:r>
              <w:rPr>
                <w:b/>
                <w:bCs/>
              </w:rPr>
              <w:t xml:space="preserve">Example 12 (A BIC approximation to Bayesian model averaging)</w:t>
            </w:r>
            <w:r>
              <w:t xml:space="preserve"> </w:t>
            </w:r>
            <w:r>
              <w:t xml:space="preserve">Marginal likelihoods are hard to compute, but the Bayesian information</w:t>
            </w:r>
            <w:r>
              <w:t xml:space="preserve"> </w:t>
            </w:r>
            <w:r>
              <w:t xml:space="preserve">criterion provides a convenient approximation to the posterior model</w:t>
            </w:r>
            <w:r>
              <w:t xml:space="preserve"> </w:t>
            </w:r>
            <w:r>
              <w:t xml:space="preserve">probability</w:t>
            </w:r>
            <w:r>
              <w:t xml:space="preserve"> </w:t>
            </w:r>
            <w:r>
              <w:t xml:space="preserve">(Schwarz 1978)</w:t>
            </w:r>
            <w:r>
              <w:t xml:space="preserve">: for model</w:t>
            </w:r>
            <w:r>
              <w:t xml:space="preserve"> </w:t>
            </w:r>
            <m:oMath>
              <m:r>
                <m:t>m</m:t>
              </m:r>
            </m:oMath>
            <w:r>
              <w:t xml:space="preserve">,</w:t>
            </w:r>
            <w:r>
              <w:t xml:space="preserve"> </w:t>
            </w:r>
            <m:oMath>
              <m:r>
                <m:t>p</m:t>
              </m:r>
              <m:r>
                <m:rPr>
                  <m:sty m:val="p"/>
                </m:rPr>
                <m:t>(</m:t>
              </m:r>
              <m:r>
                <m:t>m</m:t>
              </m:r>
              <m:r>
                <m:rPr>
                  <m:sty m:val="p"/>
                </m:rPr>
                <m:t>∣</m:t>
              </m:r>
              <m:acc>
                <m:accPr>
                  <m:chr m:val="̃"/>
                </m:accPr>
                <m:e>
                  <m:r>
                    <m:t>y</m:t>
                  </m:r>
                </m:e>
              </m:acc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∝</m:t>
              </m:r>
              <m:r>
                <m:rPr>
                  <m:sty m:val="p"/>
                </m:rPr>
                <m:t>exp</m:t>
              </m:r>
              <m:r>
                <m:t>​</m:t>
              </m:r>
              <m:d>
                <m:dPr>
                  <m:begChr m:val="{"/>
                  <m:sepChr m:val=""/>
                  <m:endChr m:val="}"/>
                  <m:grow/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type m:val="lin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sSub>
                    <m:e>
                      <m:r>
                        <m:rPr>
                          <m:sty m:val="p"/>
                        </m:rPr>
                        <m:t>BIC</m:t>
                      </m:r>
                    </m:e>
                    <m:sub>
                      <m:r>
                        <m:t>m</m:t>
                      </m:r>
                    </m:sub>
                  </m:sSub>
                </m:e>
              </m:d>
              <m:r>
                <m:t>​</m:t>
              </m:r>
            </m:oMath>
            <w:r>
              <w:t xml:space="preserve">.</w:t>
            </w:r>
            <w:r>
              <w:t xml:space="preserve"> </w:t>
            </w:r>
            <w:r>
              <w:t xml:space="preserve">We simulate data in which only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affect the outcome</w:t>
            </w:r>
            <w:r>
              <w:t xml:space="preserve"> </w:t>
            </w:r>
            <w:r>
              <w:t xml:space="preserve">(with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</m:oMath>
            <w:r>
              <w:t xml:space="preserve"> </w:t>
            </w:r>
            <w:r>
              <w:t xml:space="preserve">irrelevant), enumerate every subset of the three predictors,</w:t>
            </w:r>
            <w:r>
              <w:t xml:space="preserve"> </w:t>
            </w:r>
            <w:r>
              <w:t xml:space="preserve">and form BIC-based model weights.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set.seed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2027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120</w:t>
            </w:r>
            <w:r>
              <w:rPr>
                <w:rStyle w:val="NormalTok"/>
              </w:rPr>
              <w:t xml:space="preserve">L</w:t>
            </w:r>
            <w:r>
              <w:br/>
            </w:r>
            <w:r>
              <w:rPr>
                <w:rStyle w:val="NormalTok"/>
              </w:rPr>
              <w:t xml:space="preserve">x1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x2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x3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 </w:t>
            </w:r>
            <w:r>
              <w:rPr>
                <w:rStyle w:val="CommentTok"/>
              </w:rPr>
              <w:t xml:space="preserve"># irrelevant</w:t>
            </w:r>
            <w:r>
              <w:br/>
            </w:r>
            <w:r>
              <w:rPr>
                <w:rStyle w:val="NormalTok"/>
              </w:rPr>
              <w:t xml:space="preserve">y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0.8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x1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x2 </w:t>
            </w:r>
            <w:r>
              <w:rPr>
                <w:rStyle w:val="SpecialCharTok"/>
              </w:rPr>
              <w:t xml:space="preserve">+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rnorm</w:t>
            </w:r>
            <w:r>
              <w:rPr>
                <w:rStyle w:val="NormalTok"/>
              </w:rPr>
              <w:t xml:space="preserve">(N)</w:t>
            </w:r>
            <w:r>
              <w:br/>
            </w:r>
            <w:r>
              <w:rPr>
                <w:rStyle w:val="NormalTok"/>
              </w:rPr>
              <w:t xml:space="preserve">dat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data.frame</w:t>
            </w:r>
            <w:r>
              <w:rPr>
                <w:rStyle w:val="NormalTok"/>
              </w:rPr>
              <w:t xml:space="preserve">(y, x1, x2, x3)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predictors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"x1"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"x2"</w:t>
            </w:r>
            <w:r>
              <w:rPr>
                <w:rStyle w:val="NormalTok"/>
              </w:rPr>
              <w:t xml:space="preserve">, </w:t>
            </w:r>
            <w:r>
              <w:rPr>
                <w:rStyle w:val="StringTok"/>
              </w:rPr>
              <w:t xml:space="preserve">"x3"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subsets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unlist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lapply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0</w:t>
            </w:r>
            <w:r>
              <w:rPr>
                <w:rStyle w:val="SpecialCharTok"/>
              </w:rPr>
              <w:t xml:space="preserve">: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(k) </w:t>
            </w:r>
            <w:r>
              <w:rPr>
                <w:rStyle w:val="FunctionTok"/>
              </w:rPr>
              <w:t xml:space="preserve">combn</w:t>
            </w:r>
            <w:r>
              <w:rPr>
                <w:rStyle w:val="NormalTok"/>
              </w:rPr>
              <w:t xml:space="preserve">(predictors, k, </w:t>
            </w:r>
            <w:r>
              <w:rPr>
                <w:rStyle w:val="AttributeTok"/>
              </w:rPr>
              <w:t xml:space="preserve">simplify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rPr>
                <w:rStyle w:val="NormalTok"/>
              </w:rPr>
              <w:t xml:space="preserve">)),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recursive =</w:t>
            </w:r>
            <w:r>
              <w:rPr>
                <w:rStyle w:val="NormalTok"/>
              </w:rPr>
              <w:t xml:space="preserve"> </w:t>
            </w:r>
            <w:r>
              <w:rPr>
                <w:rStyle w:val="ConstantTok"/>
              </w:rPr>
              <w:t xml:space="preserve">FALSE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models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lapply</w:t>
            </w:r>
            <w:r>
              <w:rPr>
                <w:rStyle w:val="NormalTok"/>
              </w:rPr>
              <w:t xml:space="preserve">(subsets,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(vars) {</w:t>
            </w:r>
            <w:r>
              <w:br/>
            </w:r>
            <w:r>
              <w:rPr>
                <w:rStyle w:val="NormalTok"/>
              </w:rPr>
              <w:t xml:space="preserve">  rhs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FunctionTok"/>
              </w:rPr>
              <w:t xml:space="preserve">length</w:t>
            </w:r>
            <w:r>
              <w:rPr>
                <w:rStyle w:val="NormalTok"/>
              </w:rPr>
              <w:t xml:space="preserve">(vars)) </w:t>
            </w:r>
            <w:r>
              <w:rPr>
                <w:rStyle w:val="FunctionTok"/>
              </w:rPr>
              <w:t xml:space="preserve">paste</w:t>
            </w:r>
            <w:r>
              <w:rPr>
                <w:rStyle w:val="NormalTok"/>
              </w:rPr>
              <w:t xml:space="preserve">(vars, </w:t>
            </w:r>
            <w:r>
              <w:rPr>
                <w:rStyle w:val="AttributeTok"/>
              </w:rPr>
              <w:t xml:space="preserve">collapse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 + "</w:t>
            </w:r>
            <w:r>
              <w:rPr>
                <w:rStyle w:val="NormalTok"/>
              </w:rPr>
              <w:t xml:space="preserve">) </w:t>
            </w:r>
            <w:r>
              <w:rPr>
                <w:rStyle w:val="ControlFlowTok"/>
              </w:rPr>
              <w:t xml:space="preserve">else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"1"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lm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as.formula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paste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"y ~"</w:t>
            </w:r>
            <w:r>
              <w:rPr>
                <w:rStyle w:val="NormalTok"/>
              </w:rPr>
              <w:t xml:space="preserve">, rhs)), </w:t>
            </w:r>
            <w:r>
              <w:rPr>
                <w:rStyle w:val="AttributeTok"/>
              </w:rPr>
              <w:t xml:space="preserve">data =</w:t>
            </w:r>
            <w:r>
              <w:rPr>
                <w:rStyle w:val="NormalTok"/>
              </w:rPr>
              <w:t xml:space="preserve"> dat)</w:t>
            </w:r>
            <w:r>
              <w:br/>
            </w:r>
            <w:r>
              <w:rPr>
                <w:rStyle w:val="NormalTok"/>
              </w:rPr>
              <w:t xml:space="preserve">})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BIC approximation to posterior model probabilities:</w:t>
            </w:r>
            <w:r>
              <w:br/>
            </w:r>
            <w:r>
              <w:rPr>
                <w:rStyle w:val="NormalTok"/>
              </w:rPr>
              <w:t xml:space="preserve">bic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vapply</w:t>
            </w:r>
            <w:r>
              <w:rPr>
                <w:rStyle w:val="NormalTok"/>
              </w:rPr>
              <w:t xml:space="preserve">(models, BIC, </w:t>
            </w:r>
            <w:r>
              <w:rPr>
                <w:rStyle w:val="FunctionTok"/>
              </w:rPr>
              <w:t xml:space="preserve">numeric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weight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</w:t>
            </w:r>
            <w:r>
              <w:rPr>
                <w:rStyle w:val="NormalTok"/>
              </w:rPr>
              <w:t xml:space="preserve">(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(bic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min</w:t>
            </w:r>
            <w:r>
              <w:rPr>
                <w:rStyle w:val="NormalTok"/>
              </w:rPr>
              <w:t xml:space="preserve">(bic)))</w:t>
            </w:r>
            <w:r>
              <w:br/>
            </w:r>
            <w:r>
              <w:rPr>
                <w:rStyle w:val="NormalTok"/>
              </w:rPr>
              <w:t xml:space="preserve">weight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weight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(weight)</w:t>
            </w:r>
          </w:p>
          <w:p>
            <w:pPr>
              <w:pStyle w:val="FirstParagraph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posterior inclusion probability</w:t>
            </w:r>
            <w:r>
              <w:t xml:space="preserve"> </w:t>
            </w:r>
            <w:r>
              <w:t xml:space="preserve">of each predictor is the total</w:t>
            </w:r>
            <w:r>
              <w:t xml:space="preserve"> </w:t>
            </w:r>
            <w:r>
              <w:t xml:space="preserve">weight of the models that contain it: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pip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vapply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predictors,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(v)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(weight[</w:t>
            </w:r>
            <w:r>
              <w:rPr>
                <w:rStyle w:val="FunctionTok"/>
              </w:rPr>
              <w:t xml:space="preserve">vapply</w:t>
            </w:r>
            <w:r>
              <w:rPr>
                <w:rStyle w:val="NormalTok"/>
              </w:rPr>
              <w:t xml:space="preserve">(subsets,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(s) v </w:t>
            </w:r>
            <w:r>
              <w:rPr>
                <w:rStyle w:val="SpecialCharTok"/>
              </w:rPr>
              <w:t xml:space="preserve">%in%</w:t>
            </w:r>
            <w:r>
              <w:rPr>
                <w:rStyle w:val="NormalTok"/>
              </w:rPr>
              <w:t xml:space="preserve"> s, </w:t>
            </w:r>
            <w:r>
              <w:rPr>
                <w:rStyle w:val="FunctionTok"/>
              </w:rPr>
              <w:t xml:space="preserve">logical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))]),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numeric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(pip,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   x1    x2    x3 </w:t>
            </w:r>
            <w:r>
              <w:br/>
            </w:r>
            <w:r>
              <w:rPr>
                <w:rStyle w:val="CommentTok"/>
              </w:rPr>
              <w:t xml:space="preserve">#&gt; 1.000 1.000 0.152</w:t>
            </w:r>
          </w:p>
          <w:p>
            <w:pPr>
              <w:pStyle w:val="FirstParagraph"/>
            </w:pPr>
            <w:r>
              <w:t xml:space="preserve">and the</w:t>
            </w:r>
            <w:r>
              <w:t xml:space="preserve"> </w:t>
            </w:r>
            <w:r>
              <w:rPr>
                <w:b/>
                <w:bCs/>
              </w:rPr>
              <w:t xml:space="preserve">model-averaged</w:t>
            </w:r>
            <w:r>
              <w:t xml:space="preserve"> </w:t>
            </w:r>
            <w:r>
              <w:t xml:space="preserve">slope 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averages each model’s estimate</w:t>
            </w:r>
            <w:r>
              <w:t xml:space="preserve"> </w:t>
            </w:r>
            <w:r>
              <w:t xml:space="preserve">(taken as</w:t>
            </w:r>
            <w:r>
              <w:t xml:space="preserve"> </w:t>
            </w:r>
            <m:oMath>
              <m:r>
                <m:t>0</m:t>
              </m:r>
            </m:oMath>
            <w:r>
              <w:t xml:space="preserve"> </w:t>
            </w:r>
            <w:r>
              <w:t xml:space="preserve">when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is absent from that model):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beta_x1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vapply</w:t>
            </w:r>
            <w:r>
              <w:rPr>
                <w:rStyle w:val="NormalTok"/>
              </w:rPr>
              <w:t xml:space="preserve">(models, </w:t>
            </w:r>
            <w:r>
              <w:rPr>
                <w:rStyle w:val="ControlFlowTok"/>
              </w:rPr>
              <w:t xml:space="preserve">function</w:t>
            </w:r>
            <w:r>
              <w:rPr>
                <w:rStyle w:val="NormalTok"/>
              </w:rPr>
              <w:t xml:space="preserve">(m) {</w:t>
            </w:r>
            <w:r>
              <w:br/>
            </w:r>
            <w:r>
              <w:rPr>
                <w:rStyle w:val="NormalTok"/>
              </w:rPr>
              <w:t xml:space="preserve">  cf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coef</w:t>
            </w:r>
            <w:r>
              <w:rPr>
                <w:rStyle w:val="NormalTok"/>
              </w:rPr>
              <w:t xml:space="preserve">(m)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ControlFlowTok"/>
              </w:rPr>
              <w:t xml:space="preserve">if</w:t>
            </w:r>
            <w:r>
              <w:rPr>
                <w:rStyle w:val="NormalTok"/>
              </w:rPr>
              <w:t xml:space="preserve"> (</w:t>
            </w:r>
            <w:r>
              <w:rPr>
                <w:rStyle w:val="StringTok"/>
              </w:rPr>
              <w:t xml:space="preserve">"x1"</w:t>
            </w:r>
            <w:r>
              <w:rPr>
                <w:rStyle w:val="NormalTok"/>
              </w:rPr>
              <w:t xml:space="preserve"> </w:t>
            </w:r>
            <w:r>
              <w:rPr>
                <w:rStyle w:val="SpecialCharTok"/>
              </w:rPr>
              <w:t xml:space="preserve">%in%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names</w:t>
            </w:r>
            <w:r>
              <w:rPr>
                <w:rStyle w:val="NormalTok"/>
              </w:rPr>
              <w:t xml:space="preserve">(cf)) cf[[</w:t>
            </w:r>
            <w:r>
              <w:rPr>
                <w:rStyle w:val="StringTok"/>
              </w:rPr>
              <w:t xml:space="preserve">"x1"</w:t>
            </w:r>
            <w:r>
              <w:rPr>
                <w:rStyle w:val="NormalTok"/>
              </w:rPr>
              <w:t xml:space="preserve">]] </w:t>
            </w:r>
            <w:r>
              <w:rPr>
                <w:rStyle w:val="ControlFlowTok"/>
              </w:rPr>
              <w:t xml:space="preserve">else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br/>
            </w:r>
            <w:r>
              <w:rPr>
                <w:rStyle w:val="NormalTok"/>
              </w:rPr>
              <w:t xml:space="preserve">}, </w:t>
            </w:r>
            <w:r>
              <w:rPr>
                <w:rStyle w:val="FunctionTok"/>
              </w:rPr>
              <w:t xml:space="preserve">numeric</w:t>
            </w:r>
            <w:r>
              <w:rPr>
                <w:rStyle w:val="NormalTok"/>
              </w:rPr>
              <w:t xml:space="preserve">(</w:t>
            </w:r>
            <w:r>
              <w:rPr>
                <w:rStyle w:val="DecValTok"/>
              </w:rPr>
              <w:t xml:space="preserve">1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FunctionTok"/>
              </w:rPr>
              <w:t xml:space="preserve">round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bma_slope_x1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sum</w:t>
            </w:r>
            <w:r>
              <w:rPr>
                <w:rStyle w:val="NormalTok"/>
              </w:rPr>
              <w:t xml:space="preserve">(weight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beta_x1)), </w:t>
            </w:r>
            <w:r>
              <w:rPr>
                <w:rStyle w:val="DecValTok"/>
              </w:rPr>
              <w:t xml:space="preserve">3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CommentTok"/>
              </w:rPr>
              <w:t xml:space="preserve">#&gt; bma_slope_x1 </w:t>
            </w:r>
            <w:r>
              <w:br/>
            </w:r>
            <w:r>
              <w:rPr>
                <w:rStyle w:val="CommentTok"/>
              </w:rPr>
              <w:t xml:space="preserve">#&gt;        0.947</w:t>
            </w:r>
          </w:p>
          <w:p>
            <w:pPr>
              <w:pStyle w:val="FirstParagraph"/>
            </w:pPr>
            <w:r>
              <w:t xml:space="preserve">The real predictors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</m:oMath>
            <w:r>
              <w:t xml:space="preserve"> </w:t>
            </w:r>
            <w:r>
              <w:t xml:space="preserve">receive inclusion probabilities near</w:t>
            </w:r>
            <w:r>
              <w:t xml:space="preserve"> </w:t>
            </w:r>
            <m:oMath>
              <m:r>
                <m:t>1</m:t>
              </m:r>
            </m:oMath>
            <w:r>
              <w:t xml:space="preserve">, the irrelevant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</m:oMath>
            <w:r>
              <w:t xml:space="preserve"> </w:t>
            </w:r>
            <w:r>
              <w:t xml:space="preserve">a small one, and the model-averaged slope for</w:t>
            </w:r>
            <w:r>
              <w:t xml:space="preserve"> </w:t>
            </w:r>
            <m:oMath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sits near its true value</w:t>
            </w:r>
            <w:r>
              <w:t xml:space="preserve"> </w:t>
            </w:r>
            <m:oMath>
              <m:r>
                <m:t>0.8</m:t>
              </m:r>
            </m:oMath>
            <w:r>
              <w:t xml:space="preserve"> </w:t>
            </w:r>
            <w:r>
              <w:t xml:space="preserve">— with the averaging across models,</w:t>
            </w:r>
            <w:r>
              <w:t xml:space="preserve"> </w:t>
            </w:r>
            <w:r>
              <w:t xml:space="preserve">rather than a single selected model, accounting for which predictors</w:t>
            </w:r>
            <w:r>
              <w:t xml:space="preserve"> </w:t>
            </w:r>
            <w:r>
              <w:t xml:space="preserve">belong.</w:t>
            </w:r>
          </w:p>
          <w:bookmarkEnd w:id="62"/>
          <w:p/>
        </w:tc>
      </w:tr>
    </w:tbl>
    <w:bookmarkEnd w:id="63"/>
    <w:bookmarkStart w:id="76" w:name="sec-bayes-resources"/>
    <w:p>
      <w:pPr>
        <w:pStyle w:val="Heading1"/>
      </w:pPr>
      <w:r>
        <w:t xml:space="preserve">14. Further reading</w:t>
      </w:r>
    </w:p>
    <w:p>
      <w:pPr>
        <w:pStyle w:val="FirstParagraph"/>
      </w:pPr>
      <w:r>
        <w:t xml:space="preserve">The following resources provide deeper coverage of Bayesian inference.</w:t>
      </w:r>
    </w:p>
    <w:bookmarkStart w:id="72" w:name="uc-davis-courses"/>
    <w:p>
      <w:pPr>
        <w:pStyle w:val="Heading2"/>
      </w:pPr>
      <w:r>
        <w:t xml:space="preserve">14.1 UC Davis courses</w:t>
      </w:r>
    </w:p>
    <w:p>
      <w:pPr>
        <w:pStyle w:val="Compact"/>
        <w:numPr>
          <w:ilvl w:val="0"/>
          <w:numId w:val="1005"/>
        </w:numPr>
      </w:pPr>
      <w:hyperlink r:id="rId64">
        <w:r>
          <w:rPr>
            <w:rStyle w:val="Hyperlink"/>
          </w:rPr>
          <w:t xml:space="preserve">STA 015C</w:t>
        </w:r>
      </w:hyperlink>
      <w:r>
        <w:t xml:space="preserve">:</w:t>
      </w:r>
      <w:r>
        <w:t xml:space="preserve"> </w:t>
      </w:r>
      <w:r>
        <w:t xml:space="preserve">“Introduction to Statistical Data Science III”</w:t>
      </w:r>
    </w:p>
    <w:p>
      <w:pPr>
        <w:pStyle w:val="Compact"/>
        <w:numPr>
          <w:ilvl w:val="0"/>
          <w:numId w:val="1005"/>
        </w:numPr>
      </w:pPr>
      <w:hyperlink r:id="rId65">
        <w:r>
          <w:rPr>
            <w:rStyle w:val="Hyperlink"/>
          </w:rPr>
          <w:t xml:space="preserve">STA 035C</w:t>
        </w:r>
      </w:hyperlink>
      <w:r>
        <w:t xml:space="preserve">:</w:t>
      </w:r>
      <w:r>
        <w:t xml:space="preserve"> </w:t>
      </w:r>
      <w:r>
        <w:t xml:space="preserve">“Statistical Data Science III”</w:t>
      </w:r>
    </w:p>
    <w:p>
      <w:pPr>
        <w:pStyle w:val="Compact"/>
        <w:numPr>
          <w:ilvl w:val="0"/>
          <w:numId w:val="1005"/>
        </w:numPr>
      </w:pPr>
      <w:hyperlink r:id="rId66">
        <w:r>
          <w:rPr>
            <w:rStyle w:val="Hyperlink"/>
          </w:rPr>
          <w:t xml:space="preserve">STA 145</w:t>
        </w:r>
      </w:hyperlink>
      <w:r>
        <w:t xml:space="preserve">:</w:t>
      </w:r>
      <w:r>
        <w:t xml:space="preserve"> </w:t>
      </w:r>
      <w:r>
        <w:t xml:space="preserve">“Bayesian Statistical Inference”</w:t>
      </w:r>
    </w:p>
    <w:p>
      <w:pPr>
        <w:pStyle w:val="Compact"/>
        <w:numPr>
          <w:ilvl w:val="0"/>
          <w:numId w:val="1005"/>
        </w:numPr>
      </w:pPr>
      <w:hyperlink r:id="rId67">
        <w:r>
          <w:rPr>
            <w:rStyle w:val="Hyperlink"/>
          </w:rPr>
          <w:t xml:space="preserve">ECL 234</w:t>
        </w:r>
      </w:hyperlink>
      <w:r>
        <w:t xml:space="preserve">:</w:t>
      </w:r>
      <w:r>
        <w:t xml:space="preserve"> </w:t>
      </w:r>
      <w:r>
        <w:t xml:space="preserve">“Bayesian Models - A Statistical Primer”</w:t>
      </w:r>
    </w:p>
    <w:p>
      <w:pPr>
        <w:pStyle w:val="Compact"/>
        <w:numPr>
          <w:ilvl w:val="0"/>
          <w:numId w:val="1005"/>
        </w:numPr>
      </w:pPr>
      <w:hyperlink r:id="rId68">
        <w:r>
          <w:rPr>
            <w:rStyle w:val="Hyperlink"/>
          </w:rPr>
          <w:t xml:space="preserve">PLS 207</w:t>
        </w:r>
      </w:hyperlink>
      <w:r>
        <w:t xml:space="preserve">:</w:t>
      </w:r>
      <w:r>
        <w:t xml:space="preserve"> </w:t>
      </w:r>
      <w:r>
        <w:t xml:space="preserve">“Applied Statistical Modeling for the Environmental Sciences”</w:t>
      </w:r>
    </w:p>
    <w:p>
      <w:pPr>
        <w:pStyle w:val="Compact"/>
        <w:numPr>
          <w:ilvl w:val="0"/>
          <w:numId w:val="1005"/>
        </w:numPr>
      </w:pPr>
      <w:hyperlink r:id="rId69">
        <w:r>
          <w:rPr>
            <w:rStyle w:val="Hyperlink"/>
          </w:rPr>
          <w:t xml:space="preserve">PSC 205H</w:t>
        </w:r>
      </w:hyperlink>
      <w:r>
        <w:t xml:space="preserve">:</w:t>
      </w:r>
      <w:r>
        <w:t xml:space="preserve"> </w:t>
      </w:r>
      <w:r>
        <w:t xml:space="preserve">“Applied Bayesian Statistics for Social Scientists”</w:t>
      </w:r>
    </w:p>
    <w:p>
      <w:pPr>
        <w:pStyle w:val="Compact"/>
        <w:numPr>
          <w:ilvl w:val="0"/>
          <w:numId w:val="1005"/>
        </w:numPr>
      </w:pPr>
      <w:hyperlink r:id="rId70">
        <w:r>
          <w:rPr>
            <w:rStyle w:val="Hyperlink"/>
          </w:rPr>
          <w:t xml:space="preserve">POL 280</w:t>
        </w:r>
      </w:hyperlink>
      <w:r>
        <w:t xml:space="preserve">:</w:t>
      </w:r>
      <w:r>
        <w:t xml:space="preserve"> </w:t>
      </w:r>
      <w:r>
        <w:t xml:space="preserve">“Bayesian Methods: for Social &amp; Behavioral Sciences”</w:t>
      </w:r>
    </w:p>
    <w:p>
      <w:pPr>
        <w:pStyle w:val="Compact"/>
        <w:numPr>
          <w:ilvl w:val="0"/>
          <w:numId w:val="1005"/>
        </w:numPr>
      </w:pPr>
      <w:hyperlink r:id="rId71">
        <w:r>
          <w:rPr>
            <w:rStyle w:val="Hyperlink"/>
          </w:rPr>
          <w:t xml:space="preserve">BAX 442</w:t>
        </w:r>
      </w:hyperlink>
      <w:r>
        <w:t xml:space="preserve">:</w:t>
      </w:r>
      <w:r>
        <w:t xml:space="preserve"> </w:t>
      </w:r>
      <w:r>
        <w:t xml:space="preserve">“Advanced Statistics”</w:t>
      </w:r>
    </w:p>
    <w:bookmarkEnd w:id="72"/>
    <w:bookmarkStart w:id="75" w:name="books"/>
    <w:p>
      <w:pPr>
        <w:pStyle w:val="Heading2"/>
      </w:pPr>
      <w:r>
        <w:t xml:space="preserve">14.2 Books</w:t>
      </w:r>
    </w:p>
    <w:p>
      <w:pPr>
        <w:pStyle w:val="Compact"/>
        <w:numPr>
          <w:ilvl w:val="0"/>
          <w:numId w:val="1006"/>
        </w:numPr>
      </w:pPr>
      <w:r>
        <w:t xml:space="preserve">Ross (2022)</w:t>
      </w:r>
      <w:r>
        <w:t xml:space="preserve"> </w:t>
      </w:r>
      <w:r>
        <w:t xml:space="preserve">is a free online textbook</w:t>
      </w:r>
    </w:p>
    <w:p>
      <w:pPr>
        <w:pStyle w:val="Compact"/>
        <w:numPr>
          <w:ilvl w:val="0"/>
          <w:numId w:val="1006"/>
        </w:numPr>
      </w:pPr>
      <w:r>
        <w:t xml:space="preserve">“Population health thinking with Bayesian networks”</w:t>
      </w:r>
      <w:r>
        <w:t xml:space="preserve"> </w:t>
      </w:r>
      <w:r>
        <w:t xml:space="preserve">(Aragon 2018)</w:t>
      </w:r>
      <w:r>
        <w:t xml:space="preserve"> </w:t>
      </w:r>
      <w:r>
        <w:t xml:space="preserve">is on my to-read list</w:t>
      </w:r>
    </w:p>
    <w:p>
      <w:pPr>
        <w:pStyle w:val="Compact"/>
        <w:numPr>
          <w:ilvl w:val="0"/>
          <w:numId w:val="1006"/>
        </w:numPr>
      </w:pPr>
      <w:r>
        <w:t xml:space="preserve">McElreath (2020)</w:t>
      </w:r>
    </w:p>
    <w:p>
      <w:pPr>
        <w:pStyle w:val="Compact"/>
        <w:numPr>
          <w:ilvl w:val="1"/>
          <w:numId w:val="1007"/>
        </w:numPr>
      </w:pPr>
      <w:r>
        <w:t xml:space="preserve">very popular recently</w:t>
      </w:r>
    </w:p>
    <w:p>
      <w:pPr>
        <w:pStyle w:val="Compact"/>
        <w:numPr>
          <w:ilvl w:val="1"/>
          <w:numId w:val="1007"/>
        </w:numPr>
      </w:pPr>
      <w:r>
        <w:t xml:space="preserve">author used to be a UCD professor</w:t>
      </w:r>
    </w:p>
    <w:p>
      <w:pPr>
        <w:pStyle w:val="Compact"/>
        <w:numPr>
          <w:ilvl w:val="1"/>
          <w:numId w:val="1007"/>
        </w:numPr>
      </w:pPr>
      <w:hyperlink r:id="rId67">
        <w:r>
          <w:rPr>
            <w:rStyle w:val="Hyperlink"/>
          </w:rPr>
          <w:t xml:space="preserve">ECL 234</w:t>
        </w:r>
      </w:hyperlink>
      <w:r>
        <w:t xml:space="preserve"> </w:t>
      </w:r>
      <w:r>
        <w:t xml:space="preserve">uses this book</w:t>
      </w:r>
    </w:p>
    <w:p>
      <w:pPr>
        <w:pStyle w:val="Compact"/>
        <w:numPr>
          <w:ilvl w:val="1"/>
          <w:numId w:val="1007"/>
        </w:numPr>
      </w:pPr>
      <w:r>
        <w:t xml:space="preserve">videos:</w:t>
      </w:r>
      <w:r>
        <w:t xml:space="preserve"> </w:t>
      </w:r>
      <w:hyperlink r:id="rId73">
        <w:r>
          <w:rPr>
            <w:rStyle w:val="Hyperlink"/>
          </w:rPr>
          <w:t xml:space="preserve">https://www.youtube.com/playlist?list=PLDcUM9US4XdPz-KxHM4XHt7uUVGWWVSus</w:t>
        </w:r>
      </w:hyperlink>
    </w:p>
    <w:p>
      <w:pPr>
        <w:pStyle w:val="Compact"/>
        <w:numPr>
          <w:ilvl w:val="1"/>
          <w:numId w:val="1007"/>
        </w:numPr>
      </w:pPr>
      <w:r>
        <w:t xml:space="preserve">course materials:</w:t>
      </w:r>
      <w:r>
        <w:t xml:space="preserve"> </w:t>
      </w:r>
      <w:hyperlink r:id="rId74">
        <w:r>
          <w:rPr>
            <w:rStyle w:val="Hyperlink"/>
          </w:rPr>
          <w:t xml:space="preserve">https://github.com/rmcelreath/stat_rethinking_2024</w:t>
        </w:r>
      </w:hyperlink>
    </w:p>
    <w:p>
      <w:pPr>
        <w:pStyle w:val="Compact"/>
        <w:numPr>
          <w:ilvl w:val="0"/>
          <w:numId w:val="1006"/>
        </w:numPr>
      </w:pPr>
      <w:r>
        <w:t xml:space="preserve">Korner-Nievergelt and Korner-Nievergelt (2015)</w:t>
      </w:r>
    </w:p>
    <w:p>
      <w:pPr>
        <w:pStyle w:val="Compact"/>
        <w:numPr>
          <w:ilvl w:val="0"/>
          <w:numId w:val="1006"/>
        </w:numPr>
      </w:pPr>
      <w:r>
        <w:t xml:space="preserve">Cowles (2013)</w:t>
      </w:r>
    </w:p>
    <w:p>
      <w:pPr>
        <w:pStyle w:val="Compact"/>
        <w:numPr>
          <w:ilvl w:val="0"/>
          <w:numId w:val="1006"/>
        </w:numPr>
      </w:pPr>
      <w:r>
        <w:t xml:space="preserve">Kéry et al. (2012)</w:t>
      </w:r>
    </w:p>
    <w:p>
      <w:pPr>
        <w:pStyle w:val="Compact"/>
        <w:numPr>
          <w:ilvl w:val="0"/>
          <w:numId w:val="1006"/>
        </w:numPr>
      </w:pPr>
      <w:r>
        <w:t xml:space="preserve">Hobbs and Hooten (2015)</w:t>
      </w:r>
      <w:r>
        <w:t xml:space="preserve"> </w:t>
      </w:r>
      <w:r>
        <w:t xml:space="preserve">has been used in</w:t>
      </w:r>
      <w:r>
        <w:t xml:space="preserve"> </w:t>
      </w:r>
      <w:hyperlink r:id="rId68">
        <w:r>
          <w:rPr>
            <w:rStyle w:val="Hyperlink"/>
          </w:rPr>
          <w:t xml:space="preserve">PLS 207</w:t>
        </w:r>
      </w:hyperlink>
    </w:p>
    <w:bookmarkEnd w:id="75"/>
    <w:bookmarkEnd w:id="76"/>
    <w:bookmarkStart w:id="93" w:name="references"/>
    <w:p>
      <w:pPr>
        <w:pStyle w:val="Heading1"/>
      </w:pPr>
      <w:r>
        <w:t xml:space="preserve">References</w:t>
      </w:r>
    </w:p>
    <w:bookmarkStart w:id="92" w:name="refs"/>
    <w:bookmarkStart w:id="78" w:name="ref-aragon2018population"/>
    <w:p>
      <w:pPr>
        <w:pStyle w:val="Bibliography"/>
      </w:pPr>
      <w:r>
        <w:t xml:space="preserve">Aragon, Tomas J. 2018.</w:t>
      </w:r>
      <w:r>
        <w:t xml:space="preserve"> </w:t>
      </w:r>
      <w:r>
        <w:rPr>
          <w:i/>
          <w:iCs/>
        </w:rPr>
        <w:t xml:space="preserve">Population Health Thinking with</w:t>
      </w:r>
      <w:r>
        <w:rPr>
          <w:i/>
          <w:iCs/>
        </w:rPr>
        <w:t xml:space="preserve"> </w:t>
      </w:r>
      <w:r>
        <w:rPr>
          <w:i/>
          <w:iCs/>
        </w:rPr>
        <w:t xml:space="preserve">Bayesian</w:t>
      </w:r>
      <w:r>
        <w:rPr>
          <w:i/>
          <w:iCs/>
        </w:rPr>
        <w:t xml:space="preserve"> </w:t>
      </w:r>
      <w:r>
        <w:rPr>
          <w:i/>
          <w:iCs/>
        </w:rPr>
        <w:t xml:space="preserve">Networks</w:t>
      </w:r>
      <w:r>
        <w:t xml:space="preserve">.</w:t>
      </w:r>
      <w:r>
        <w:t xml:space="preserve"> </w:t>
      </w:r>
      <w:hyperlink r:id="rId77">
        <w:r>
          <w:rPr>
            <w:rStyle w:val="Hyperlink"/>
          </w:rPr>
          <w:t xml:space="preserve">https://escholarship.org/uc/item/8000r5m5</w:t>
        </w:r>
      </w:hyperlink>
      <w:r>
        <w:t xml:space="preserve">.</w:t>
      </w:r>
    </w:p>
    <w:bookmarkEnd w:id="78"/>
    <w:bookmarkStart w:id="80" w:name="ref-CowlesMaryKathryn2013ABSW"/>
    <w:p>
      <w:pPr>
        <w:pStyle w:val="Bibliography"/>
      </w:pPr>
      <w:r>
        <w:t xml:space="preserve">Cowles, Mary Kathryn. 2013.</w:t>
      </w:r>
      <w:r>
        <w:t xml:space="preserve"> </w:t>
      </w:r>
      <w:r>
        <w:rPr>
          <w:i/>
          <w:iCs/>
        </w:rPr>
        <w:t xml:space="preserve">Applied Bayesian Statistics: With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 </w:t>
      </w:r>
      <w:r>
        <w:rPr>
          <w:i/>
          <w:iCs/>
        </w:rPr>
        <w:t xml:space="preserve">and</w:t>
      </w:r>
      <w:r>
        <w:rPr>
          <w:i/>
          <w:iCs/>
        </w:rPr>
        <w:t xml:space="preserve"> </w:t>
      </w:r>
      <w:r>
        <w:rPr>
          <w:i/>
          <w:iCs/>
        </w:rPr>
        <w:t xml:space="preserve">OpenBUGS</w:t>
      </w:r>
      <w:r>
        <w:rPr>
          <w:i/>
          <w:iCs/>
        </w:rPr>
        <w:t xml:space="preserve"> </w:t>
      </w:r>
      <w:r>
        <w:rPr>
          <w:i/>
          <w:iCs/>
        </w:rPr>
        <w:t xml:space="preserve">Examples</w:t>
      </w:r>
      <w:r>
        <w:t xml:space="preserve">. Vol. 98. Springer Texts in Statistics. Springer Nature.</w:t>
      </w:r>
      <w:r>
        <w:t xml:space="preserve"> </w:t>
      </w:r>
      <w:hyperlink r:id="rId79">
        <w:r>
          <w:rPr>
            <w:rStyle w:val="Hyperlink"/>
          </w:rPr>
          <w:t xml:space="preserve">https://doi.org/10.1007/978-1-4614-5696-4</w:t>
        </w:r>
      </w:hyperlink>
      <w:r>
        <w:t xml:space="preserve">.</w:t>
      </w:r>
    </w:p>
    <w:bookmarkEnd w:id="80"/>
    <w:bookmarkStart w:id="82" w:name="ref-dobson4e"/>
    <w:p>
      <w:pPr>
        <w:pStyle w:val="Bibliography"/>
      </w:pPr>
      <w:r>
        <w:t xml:space="preserve">Dobson, Annette J, and Adrian G Barnett. 2018.</w:t>
      </w:r>
      <w:r>
        <w:t xml:space="preserve"> </w:t>
      </w:r>
      <w:r>
        <w:rPr>
          <w:i/>
          <w:iCs/>
        </w:rPr>
        <w:t xml:space="preserve">An Introduction to Generalized Linear Models</w:t>
      </w:r>
      <w:r>
        <w:t xml:space="preserve">. 4th ed. CRC press.</w:t>
      </w:r>
      <w:r>
        <w:t xml:space="preserve"> </w:t>
      </w:r>
      <w:hyperlink r:id="rId81">
        <w:r>
          <w:rPr>
            <w:rStyle w:val="Hyperlink"/>
          </w:rPr>
          <w:t xml:space="preserve">https://doi.org/10.1201/9781315182780</w:t>
        </w:r>
      </w:hyperlink>
      <w:r>
        <w:t xml:space="preserve">.</w:t>
      </w:r>
    </w:p>
    <w:bookmarkEnd w:id="82"/>
    <w:bookmarkStart w:id="83" w:name="ref-HobbsN.Thompson2015Bmas"/>
    <w:p>
      <w:pPr>
        <w:pStyle w:val="Bibliography"/>
      </w:pPr>
      <w:r>
        <w:t xml:space="preserve">Hobbs, N. Thompson, and Mevin B Hooten. 2015.</w:t>
      </w:r>
      <w:r>
        <w:t xml:space="preserve"> </w:t>
      </w:r>
      <w:r>
        <w:rPr>
          <w:i/>
          <w:iCs/>
        </w:rPr>
        <w:t xml:space="preserve">Bayesian Models: A Statistical Primer for Ecologists</w:t>
      </w:r>
      <w:r>
        <w:t xml:space="preserve">. STU - Student edition. Princeton University Press.</w:t>
      </w:r>
    </w:p>
    <w:bookmarkEnd w:id="83"/>
    <w:bookmarkStart w:id="85" w:name="ref-kery-bayes-pop"/>
    <w:p>
      <w:pPr>
        <w:pStyle w:val="Bibliography"/>
      </w:pPr>
      <w:r>
        <w:t xml:space="preserve">Kéry, Marc., Michael. Schaub, and Steven R. Beissinger. 2012.</w:t>
      </w:r>
      <w:r>
        <w:t xml:space="preserve"> </w:t>
      </w:r>
      <w:r>
        <w:rPr>
          <w:i/>
          <w:iCs/>
        </w:rPr>
        <w:t xml:space="preserve">Bayesian Population Analysis Using</w:t>
      </w:r>
      <w:r>
        <w:rPr>
          <w:i/>
          <w:iCs/>
        </w:rPr>
        <w:t xml:space="preserve"> </w:t>
      </w:r>
      <w:r>
        <w:rPr>
          <w:i/>
          <w:iCs/>
        </w:rPr>
        <w:t xml:space="preserve">WinBUGS</w:t>
      </w:r>
      <w:r>
        <w:rPr>
          <w:i/>
          <w:iCs/>
        </w:rPr>
        <w:t xml:space="preserve"> </w:t>
      </w:r>
      <w:r>
        <w:rPr>
          <w:i/>
          <w:iCs/>
        </w:rPr>
        <w:t xml:space="preserve">: A Hierarchical Perspective</w:t>
      </w:r>
      <w:r>
        <w:t xml:space="preserve">. 1st ed. Academic Press.</w:t>
      </w:r>
      <w:r>
        <w:t xml:space="preserve"> </w:t>
      </w:r>
      <w:hyperlink r:id="rId84">
        <w:r>
          <w:rPr>
            <w:rStyle w:val="Hyperlink"/>
          </w:rPr>
          <w:t xml:space="preserve">https://shop.elsevier.com/books/bayesian-population-analysis-using-winbugs/kery/978-0-12-387020-9</w:t>
        </w:r>
      </w:hyperlink>
      <w:r>
        <w:t xml:space="preserve">.</w:t>
      </w:r>
    </w:p>
    <w:bookmarkEnd w:id="85"/>
    <w:bookmarkStart w:id="86" w:name="ref-korner.bayes.ecology"/>
    <w:p>
      <w:pPr>
        <w:pStyle w:val="Bibliography"/>
      </w:pPr>
      <w:r>
        <w:t xml:space="preserve">Korner-Nievergelt, Fränzi, and Fränzi Korner-Nievergelt. 2015.</w:t>
      </w:r>
      <w:r>
        <w:t xml:space="preserve"> </w:t>
      </w:r>
      <w:r>
        <w:rPr>
          <w:i/>
          <w:iCs/>
        </w:rPr>
        <w:t xml:space="preserve">Bayesian Data Analysis in Ecology Using Linear Models with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r>
        <w:rPr>
          <w:i/>
          <w:iCs/>
        </w:rPr>
        <w:t xml:space="preserve">BUGS</w:t>
      </w:r>
      <w:r>
        <w:rPr>
          <w:i/>
          <w:iCs/>
        </w:rPr>
        <w:t xml:space="preserve">, and</w:t>
      </w:r>
      <w:r>
        <w:rPr>
          <w:i/>
          <w:iCs/>
        </w:rPr>
        <w:t xml:space="preserve"> </w:t>
      </w:r>
      <w:r>
        <w:rPr>
          <w:i/>
          <w:iCs/>
        </w:rPr>
        <w:t xml:space="preserve">Stan</w:t>
      </w:r>
      <w:r>
        <w:t xml:space="preserve">. 1st ed. Academic Press.</w:t>
      </w:r>
    </w:p>
    <w:bookmarkEnd w:id="86"/>
    <w:bookmarkStart w:id="87" w:name="ref-statrethink2e"/>
    <w:p>
      <w:pPr>
        <w:pStyle w:val="Bibliography"/>
      </w:pPr>
      <w:r>
        <w:t xml:space="preserve">McElreath, Richard. 2020.</w:t>
      </w:r>
      <w:r>
        <w:t xml:space="preserve"> </w:t>
      </w:r>
      <w:r>
        <w:rPr>
          <w:i/>
          <w:iCs/>
        </w:rPr>
        <w:t xml:space="preserve">Statistical Rethinking : A</w:t>
      </w:r>
      <w:r>
        <w:rPr>
          <w:i/>
          <w:iCs/>
        </w:rPr>
        <w:t xml:space="preserve"> </w:t>
      </w:r>
      <w:r>
        <w:rPr>
          <w:i/>
          <w:iCs/>
        </w:rPr>
        <w:t xml:space="preserve">Bayesian</w:t>
      </w:r>
      <w:r>
        <w:rPr>
          <w:i/>
          <w:iCs/>
        </w:rPr>
        <w:t xml:space="preserve"> </w:t>
      </w:r>
      <w:r>
        <w:rPr>
          <w:i/>
          <w:iCs/>
        </w:rPr>
        <w:t xml:space="preserve">Course with Examples in</w:t>
      </w:r>
      <w:r>
        <w:rPr>
          <w:i/>
          <w:iCs/>
        </w:rPr>
        <w:t xml:space="preserve"> </w:t>
      </w:r>
      <w:r>
        <w:rPr>
          <w:i/>
          <w:iCs/>
        </w:rPr>
        <w:t xml:space="preserve">R</w:t>
      </w:r>
      <w:r>
        <w:rPr>
          <w:i/>
          <w:iCs/>
        </w:rPr>
        <w:t xml:space="preserve"> </w:t>
      </w:r>
      <w:r>
        <w:rPr>
          <w:i/>
          <w:iCs/>
        </w:rPr>
        <w:t xml:space="preserve">and</w:t>
      </w:r>
      <w:r>
        <w:rPr>
          <w:i/>
          <w:iCs/>
        </w:rPr>
        <w:t xml:space="preserve"> </w:t>
      </w:r>
      <w:r>
        <w:rPr>
          <w:i/>
          <w:iCs/>
        </w:rPr>
        <w:t xml:space="preserve">Stan</w:t>
      </w:r>
      <w:r>
        <w:t xml:space="preserve">. Second edition. Chapman &amp; Hall/CRC Texts in Statistical Science Series. CRC Press.</w:t>
      </w:r>
    </w:p>
    <w:bookmarkEnd w:id="87"/>
    <w:bookmarkStart w:id="89" w:name="ref-rossbayes"/>
    <w:p>
      <w:pPr>
        <w:pStyle w:val="Bibliography"/>
      </w:pPr>
      <w:r>
        <w:t xml:space="preserve">Ross, Kevin. 2022.</w:t>
      </w:r>
      <w:r>
        <w:t xml:space="preserve"> </w:t>
      </w:r>
      <w:r>
        <w:rPr>
          <w:i/>
          <w:iCs/>
        </w:rPr>
        <w:t xml:space="preserve">An Introduction to Bayesian Reasoning and Methods</w:t>
      </w:r>
      <w:r>
        <w:t xml:space="preserve">. Online.</w:t>
      </w:r>
      <w:r>
        <w:t xml:space="preserve"> </w:t>
      </w:r>
      <w:hyperlink r:id="rId88">
        <w:r>
          <w:rPr>
            <w:rStyle w:val="Hyperlink"/>
          </w:rPr>
          <w:t xml:space="preserve">https://bookdown.org/kevin_davisross/bayesian-reasoning-and-methods/</w:t>
        </w:r>
      </w:hyperlink>
      <w:r>
        <w:t xml:space="preserve">.</w:t>
      </w:r>
    </w:p>
    <w:bookmarkEnd w:id="89"/>
    <w:bookmarkStart w:id="91" w:name="ref-schwarz1978estimating"/>
    <w:p>
      <w:pPr>
        <w:pStyle w:val="Bibliography"/>
      </w:pPr>
      <w:r>
        <w:t xml:space="preserve">Schwarz, Gideon. 1978.</w:t>
      </w:r>
      <w:r>
        <w:t xml:space="preserve"> </w:t>
      </w:r>
      <w:r>
        <w:t xml:space="preserve">“Estimating the Dimension of a Model.”</w:t>
      </w:r>
      <w:r>
        <w:t xml:space="preserve"> </w:t>
      </w:r>
      <w:r>
        <w:rPr>
          <w:i/>
          <w:iCs/>
        </w:rPr>
        <w:t xml:space="preserve">The Annals of Statistics</w:t>
      </w:r>
      <w:r>
        <w:t xml:space="preserve"> </w:t>
      </w:r>
      <w:r>
        <w:t xml:space="preserve">6 (2): 461–64.</w:t>
      </w:r>
      <w:r>
        <w:t xml:space="preserve"> </w:t>
      </w:r>
      <w:hyperlink r:id="rId90">
        <w:r>
          <w:rPr>
            <w:rStyle w:val="Hyperlink"/>
          </w:rPr>
          <w:t xml:space="preserve">https://doi.org/10.1214/aos/1176344136</w:t>
        </w:r>
      </w:hyperlink>
      <w:r>
        <w:t xml:space="preserve">.</w:t>
      </w:r>
    </w:p>
    <w:bookmarkEnd w:id="91"/>
    <w:bookmarkEnd w:id="92"/>
    <w:bookmarkEnd w:id="9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8" Target="media/rId18.png" /><Relationship Type="http://schemas.openxmlformats.org/officeDocument/2006/relationships/image" Id="rId21" Target="media/rId21.png" /><Relationship Type="http://schemas.openxmlformats.org/officeDocument/2006/relationships/hyperlink" Id="rId88" Target="https://bookdown.org/kevin_davisross/bayesian-reasoning-and-methods/" TargetMode="External" /><Relationship Type="http://schemas.openxmlformats.org/officeDocument/2006/relationships/hyperlink" Id="rId71" Target="https://catalog.ucdavis.edu/search/?q=BAX+442" TargetMode="External" /><Relationship Type="http://schemas.openxmlformats.org/officeDocument/2006/relationships/hyperlink" Id="rId67" Target="https://catalog.ucdavis.edu/search/?q=ECL+234" TargetMode="External" /><Relationship Type="http://schemas.openxmlformats.org/officeDocument/2006/relationships/hyperlink" Id="rId68" Target="https://catalog.ucdavis.edu/search/?q=PLS+207" TargetMode="External" /><Relationship Type="http://schemas.openxmlformats.org/officeDocument/2006/relationships/hyperlink" Id="rId70" Target="https://catalog.ucdavis.edu/search/?q=POL+280" TargetMode="External" /><Relationship Type="http://schemas.openxmlformats.org/officeDocument/2006/relationships/hyperlink" Id="rId69" Target="https://catalog.ucdavis.edu/search/?q=PSC+205H" TargetMode="External" /><Relationship Type="http://schemas.openxmlformats.org/officeDocument/2006/relationships/hyperlink" Id="rId64" Target="https://catalog.ucdavis.edu/search/?q=STA+015C" TargetMode="External" /><Relationship Type="http://schemas.openxmlformats.org/officeDocument/2006/relationships/hyperlink" Id="rId65" Target="https://catalog.ucdavis.edu/search/?q=STA+035C" TargetMode="External" /><Relationship Type="http://schemas.openxmlformats.org/officeDocument/2006/relationships/hyperlink" Id="rId66" Target="https://catalog.ucdavis.edu/search/?q=STA+145" TargetMode="External" /><Relationship Type="http://schemas.openxmlformats.org/officeDocument/2006/relationships/hyperlink" Id="rId79" Target="https://doi.org/10.1007/978-1-4614-5696-4" TargetMode="External" /><Relationship Type="http://schemas.openxmlformats.org/officeDocument/2006/relationships/hyperlink" Id="rId81" Target="https://doi.org/10.1201/9781315182780" TargetMode="External" /><Relationship Type="http://schemas.openxmlformats.org/officeDocument/2006/relationships/hyperlink" Id="rId90" Target="https://doi.org/10.1214/aos/1176344136" TargetMode="External" /><Relationship Type="http://schemas.openxmlformats.org/officeDocument/2006/relationships/hyperlink" Id="rId77" Target="https://escholarship.org/uc/item/8000r5m5" TargetMode="External" /><Relationship Type="http://schemas.openxmlformats.org/officeDocument/2006/relationships/hyperlink" Id="rId74" Target="https://github.com/rmcelreath/stat_rethinking_2024" TargetMode="External" /><Relationship Type="http://schemas.openxmlformats.org/officeDocument/2006/relationships/hyperlink" Id="rId84" Target="https://shop.elsevier.com/books/bayesian-population-analysis-using-winbugs/kery/978-0-12-387020-9" TargetMode="External" /><Relationship Type="http://schemas.openxmlformats.org/officeDocument/2006/relationships/hyperlink" Id="rId73" Target="https://www.youtube.com/playlist?list=PLDcUM9US4XdPz-KxHM4XHt7uUVGWWVSus" TargetMode="External" /><Relationship Type="http://schemas.openxmlformats.org/officeDocument/2006/relationships/hyperlink" Id="rId56" Target="intro-to-survival-analysis.qmd#likelihood-with-censoring" TargetMode="External" /><Relationship Type="http://schemas.openxmlformats.org/officeDocument/2006/relationships/hyperlink" Id="rId61" Target="predictor-selection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8" Target="https://bookdown.org/kevin_davisross/bayesian-reasoning-and-methods/" TargetMode="External" /><Relationship Type="http://schemas.openxmlformats.org/officeDocument/2006/relationships/hyperlink" Id="rId71" Target="https://catalog.ucdavis.edu/search/?q=BAX+442" TargetMode="External" /><Relationship Type="http://schemas.openxmlformats.org/officeDocument/2006/relationships/hyperlink" Id="rId67" Target="https://catalog.ucdavis.edu/search/?q=ECL+234" TargetMode="External" /><Relationship Type="http://schemas.openxmlformats.org/officeDocument/2006/relationships/hyperlink" Id="rId68" Target="https://catalog.ucdavis.edu/search/?q=PLS+207" TargetMode="External" /><Relationship Type="http://schemas.openxmlformats.org/officeDocument/2006/relationships/hyperlink" Id="rId70" Target="https://catalog.ucdavis.edu/search/?q=POL+280" TargetMode="External" /><Relationship Type="http://schemas.openxmlformats.org/officeDocument/2006/relationships/hyperlink" Id="rId69" Target="https://catalog.ucdavis.edu/search/?q=PSC+205H" TargetMode="External" /><Relationship Type="http://schemas.openxmlformats.org/officeDocument/2006/relationships/hyperlink" Id="rId64" Target="https://catalog.ucdavis.edu/search/?q=STA+015C" TargetMode="External" /><Relationship Type="http://schemas.openxmlformats.org/officeDocument/2006/relationships/hyperlink" Id="rId65" Target="https://catalog.ucdavis.edu/search/?q=STA+035C" TargetMode="External" /><Relationship Type="http://schemas.openxmlformats.org/officeDocument/2006/relationships/hyperlink" Id="rId66" Target="https://catalog.ucdavis.edu/search/?q=STA+145" TargetMode="External" /><Relationship Type="http://schemas.openxmlformats.org/officeDocument/2006/relationships/hyperlink" Id="rId79" Target="https://doi.org/10.1007/978-1-4614-5696-4" TargetMode="External" /><Relationship Type="http://schemas.openxmlformats.org/officeDocument/2006/relationships/hyperlink" Id="rId81" Target="https://doi.org/10.1201/9781315182780" TargetMode="External" /><Relationship Type="http://schemas.openxmlformats.org/officeDocument/2006/relationships/hyperlink" Id="rId90" Target="https://doi.org/10.1214/aos/1176344136" TargetMode="External" /><Relationship Type="http://schemas.openxmlformats.org/officeDocument/2006/relationships/hyperlink" Id="rId77" Target="https://escholarship.org/uc/item/8000r5m5" TargetMode="External" /><Relationship Type="http://schemas.openxmlformats.org/officeDocument/2006/relationships/hyperlink" Id="rId74" Target="https://github.com/rmcelreath/stat_rethinking_2024" TargetMode="External" /><Relationship Type="http://schemas.openxmlformats.org/officeDocument/2006/relationships/hyperlink" Id="rId84" Target="https://shop.elsevier.com/books/bayesian-population-analysis-using-winbugs/kery/978-0-12-387020-9" TargetMode="External" /><Relationship Type="http://schemas.openxmlformats.org/officeDocument/2006/relationships/hyperlink" Id="rId73" Target="https://www.youtube.com/playlist?list=PLDcUM9US4XdPz-KxHM4XHt7uUVGWWVSus" TargetMode="External" /><Relationship Type="http://schemas.openxmlformats.org/officeDocument/2006/relationships/hyperlink" Id="rId56" Target="intro-to-survival-analysis.qmd#likelihood-with-censoring" TargetMode="External" /><Relationship Type="http://schemas.openxmlformats.org/officeDocument/2006/relationships/hyperlink" Id="rId61" Target="predictor-selection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Bayesian Inference</dc:title>
  <dc:creator/>
  <cp:keywords/>
  <dcterms:created xsi:type="dcterms:W3CDTF">2026-07-19T20:39:47Z</dcterms:created>
  <dcterms:modified xsi:type="dcterms:W3CDTF">2026-07-19T20:39:47Z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