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Paper organization</w:t>
      </w:r>
    </w:p>
    <w:p>
      <w:pPr>
        <w:pStyle w:val="Date"/>
      </w:pPr>
      <w:r>
        <w:t xml:space="preserve">Last modified: 2026-06-22 06:24:47 (UTC)</w:t>
      </w:r>
    </w:p>
    <w:p>
      <w:pPr>
        <w:pStyle w:val="FirstParagraph"/>
      </w:pPr>
      <w:r>
        <w:t xml:space="preserve">Effective organization helps readers navigate your scientific paper</w:t>
      </w:r>
      <w:r>
        <w:t xml:space="preserve"> </w:t>
      </w:r>
      <w:r>
        <w:t xml:space="preserve">and understand your findings.</w:t>
      </w:r>
      <w:r>
        <w:t xml:space="preserve"> </w:t>
      </w:r>
      <w:r>
        <w:t xml:space="preserve">The structure of your paper should guide readers logically</w:t>
      </w:r>
      <w:r>
        <w:t xml:space="preserve"> </w:t>
      </w:r>
      <w:r>
        <w:t xml:space="preserve">from your research question through your methods to your results and conclusions.</w:t>
      </w:r>
    </w:p>
    <w:bookmarkStart w:id="9" w:name="standard-paper-structure"/>
    <w:p>
      <w:pPr>
        <w:pStyle w:val="Heading2"/>
      </w:pPr>
      <w:r>
        <w:t xml:space="preserve">1 Standard paper structure</w:t>
      </w:r>
    </w:p>
    <w:p>
      <w:pPr>
        <w:pStyle w:val="FirstParagraph"/>
      </w:pPr>
      <w:r>
        <w:t xml:space="preserve">Most scientific papers follow the IMRaD structure: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Introduction</w:t>
      </w:r>
      <w:r>
        <w:t xml:space="preserve">: Present the research question and background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Methods</w:t>
      </w:r>
      <w:r>
        <w:t xml:space="preserve">: Describe how the study was conducted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Results</w:t>
      </w:r>
      <w:r>
        <w:t xml:space="preserve">: Present the findings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Discussion</w:t>
      </w:r>
      <w:r>
        <w:t xml:space="preserve">: Interpret the findings and their implications</w:t>
      </w:r>
    </w:p>
    <w:p>
      <w:pPr>
        <w:pStyle w:val="FirstParagraph"/>
      </w:pPr>
      <w:r>
        <w:t xml:space="preserve">Some papers combine Results and Discussion into a single section.</w:t>
      </w:r>
    </w:p>
    <w:bookmarkEnd w:id="9"/>
    <w:bookmarkStart w:id="16" w:name="organizing-the-results-section"/>
    <w:p>
      <w:pPr>
        <w:pStyle w:val="Heading2"/>
      </w:pPr>
      <w:r>
        <w:t xml:space="preserve">2 Organizing the Results section</w:t>
      </w:r>
    </w:p>
    <w:p>
      <w:pPr>
        <w:pStyle w:val="FirstParagraph"/>
      </w:pPr>
      <w:r>
        <w:t xml:space="preserve">The Results section presents your findings clearly and logically.</w:t>
      </w:r>
      <w:r>
        <w:t xml:space="preserve"> </w:t>
      </w:r>
      <w:r>
        <w:t xml:space="preserve">How you organize this section depends on your research design</w:t>
      </w:r>
      <w:r>
        <w:t xml:space="preserve"> </w:t>
      </w:r>
      <w:r>
        <w:t xml:space="preserve">and the complexity of your analyses.</w:t>
      </w:r>
    </w:p>
    <w:bookmarkStart w:id="10" w:name="single-outcome-studies"/>
    <w:p>
      <w:pPr>
        <w:pStyle w:val="Heading3"/>
      </w:pPr>
      <w:r>
        <w:t xml:space="preserve">2.1 Single outcome studies</w:t>
      </w:r>
    </w:p>
    <w:p>
      <w:pPr>
        <w:pStyle w:val="FirstParagraph"/>
      </w:pPr>
      <w:r>
        <w:t xml:space="preserve">When analyzing a single primary outcome,</w:t>
      </w:r>
      <w:r>
        <w:t xml:space="preserve"> </w:t>
      </w:r>
      <w:r>
        <w:t xml:space="preserve">organize results by:</w:t>
      </w:r>
    </w:p>
    <w:p>
      <w:pPr>
        <w:pStyle w:val="Compact"/>
        <w:numPr>
          <w:ilvl w:val="0"/>
          <w:numId w:val="1002"/>
        </w:numPr>
      </w:pPr>
      <w:r>
        <w:t xml:space="preserve">Descriptive statistics first</w:t>
      </w:r>
    </w:p>
    <w:p>
      <w:pPr>
        <w:pStyle w:val="Compact"/>
        <w:numPr>
          <w:ilvl w:val="0"/>
          <w:numId w:val="1002"/>
        </w:numPr>
      </w:pPr>
      <w:r>
        <w:t xml:space="preserve">Main analysis results</w:t>
      </w:r>
    </w:p>
    <w:p>
      <w:pPr>
        <w:pStyle w:val="Compact"/>
        <w:numPr>
          <w:ilvl w:val="0"/>
          <w:numId w:val="1002"/>
        </w:numPr>
      </w:pPr>
      <w:r>
        <w:t xml:space="preserve">Sensitivity analyses or subgroup analyses</w:t>
      </w:r>
    </w:p>
    <w:bookmarkEnd w:id="10"/>
    <w:bookmarkStart w:id="15" w:name="multiple-outcomes-analyzed-separately"/>
    <w:p>
      <w:pPr>
        <w:pStyle w:val="Heading3"/>
      </w:pPr>
      <w:r>
        <w:t xml:space="preserve">2.2 Multiple outcomes analyzed separately</w:t>
      </w:r>
    </w:p>
    <w:p>
      <w:pPr>
        <w:pStyle w:val="FirstParagraph"/>
      </w:pPr>
      <w:r>
        <w:t xml:space="preserve">When analyzing multiple outcomes separately,</w:t>
      </w:r>
      <w:r>
        <w:t xml:space="preserve"> </w:t>
      </w:r>
      <w:r>
        <w:rPr>
          <w:b/>
          <w:bCs/>
        </w:rPr>
        <w:t xml:space="preserve">group your results section by outcome</w:t>
      </w:r>
      <w:r>
        <w:t xml:space="preserve"> </w:t>
      </w:r>
      <w:r>
        <w:t xml:space="preserve">rather than by analysis type.</w:t>
      </w:r>
      <w:r>
        <w:t xml:space="preserve"> </w:t>
      </w:r>
      <w:r>
        <w:t xml:space="preserve">This organization improves clarity and readability</w:t>
      </w:r>
      <w:r>
        <w:t xml:space="preserve"> </w:t>
      </w:r>
      <w:r>
        <w:t xml:space="preserve">by keeping all information about each outcome together.</w:t>
      </w:r>
    </w:p>
    <w:bookmarkStart w:id="11" w:name="why-group-by-outcome"/>
    <w:p>
      <w:pPr>
        <w:pStyle w:val="Heading4"/>
      </w:pPr>
      <w:r>
        <w:t xml:space="preserve">Why group by outcome</w:t>
      </w:r>
    </w:p>
    <w:p>
      <w:pPr>
        <w:pStyle w:val="FirstParagraph"/>
      </w:pPr>
      <w:r>
        <w:t xml:space="preserve">Grouping by outcome helps readers:</w:t>
      </w:r>
    </w:p>
    <w:p>
      <w:pPr>
        <w:pStyle w:val="Compact"/>
        <w:numPr>
          <w:ilvl w:val="0"/>
          <w:numId w:val="1003"/>
        </w:numPr>
      </w:pPr>
      <w:r>
        <w:t xml:space="preserve">Follow the story of each outcome from descriptive statistics through final results</w:t>
      </w:r>
    </w:p>
    <w:p>
      <w:pPr>
        <w:pStyle w:val="Compact"/>
        <w:numPr>
          <w:ilvl w:val="0"/>
          <w:numId w:val="1003"/>
        </w:numPr>
      </w:pPr>
      <w:r>
        <w:t xml:space="preserve">Compare findings across outcomes more easily</w:t>
      </w:r>
    </w:p>
    <w:p>
      <w:pPr>
        <w:pStyle w:val="Compact"/>
        <w:numPr>
          <w:ilvl w:val="0"/>
          <w:numId w:val="1003"/>
        </w:numPr>
      </w:pPr>
      <w:r>
        <w:t xml:space="preserve">Understand the complete picture for each outcome before moving to the next</w:t>
      </w:r>
    </w:p>
    <w:p>
      <w:pPr>
        <w:pStyle w:val="Compact"/>
        <w:numPr>
          <w:ilvl w:val="0"/>
          <w:numId w:val="1003"/>
        </w:numPr>
      </w:pPr>
      <w:r>
        <w:t xml:space="preserve">Navigate directly to outcomes of interest</w:t>
      </w:r>
    </w:p>
    <w:bookmarkEnd w:id="11"/>
    <w:bookmarkStart w:id="12" w:name="how-to-organize-by-outcome"/>
    <w:p>
      <w:pPr>
        <w:pStyle w:val="Heading4"/>
      </w:pPr>
      <w:r>
        <w:t xml:space="preserve">How to organize by outcome</w:t>
      </w:r>
    </w:p>
    <w:p>
      <w:pPr>
        <w:pStyle w:val="FirstParagraph"/>
      </w:pPr>
      <w:r>
        <w:t xml:space="preserve">For each outcome,</w:t>
      </w:r>
      <w:r>
        <w:t xml:space="preserve"> </w:t>
      </w:r>
      <w:r>
        <w:t xml:space="preserve">present:</w:t>
      </w:r>
    </w:p>
    <w:p>
      <w:pPr>
        <w:pStyle w:val="Compact"/>
        <w:numPr>
          <w:ilvl w:val="0"/>
          <w:numId w:val="1004"/>
        </w:numPr>
      </w:pPr>
      <w:r>
        <w:t xml:space="preserve">Descriptive statistics</w:t>
      </w:r>
    </w:p>
    <w:p>
      <w:pPr>
        <w:pStyle w:val="Compact"/>
        <w:numPr>
          <w:ilvl w:val="0"/>
          <w:numId w:val="1004"/>
        </w:numPr>
      </w:pPr>
      <w:r>
        <w:t xml:space="preserve">Main analysis results</w:t>
      </w:r>
    </w:p>
    <w:p>
      <w:pPr>
        <w:pStyle w:val="Compact"/>
        <w:numPr>
          <w:ilvl w:val="0"/>
          <w:numId w:val="1004"/>
        </w:numPr>
      </w:pPr>
      <w:r>
        <w:t xml:space="preserve">Sensitivity analyses</w:t>
      </w:r>
    </w:p>
    <w:p>
      <w:pPr>
        <w:pStyle w:val="Compact"/>
        <w:numPr>
          <w:ilvl w:val="0"/>
          <w:numId w:val="1004"/>
        </w:numPr>
      </w:pPr>
      <w:r>
        <w:t xml:space="preserve">Subgroup analyses (if applicable)</w:t>
      </w:r>
    </w:p>
    <w:p>
      <w:pPr>
        <w:pStyle w:val="FirstParagraph"/>
      </w:pPr>
      <w:r>
        <w:rPr>
          <w:b/>
          <w:bCs/>
        </w:rPr>
        <w:t xml:space="preserve">Structure:</w:t>
      </w:r>
    </w:p>
    <w:p>
      <w:pPr>
        <w:pStyle w:val="SourceCode"/>
      </w:pPr>
      <w:r>
        <w:rPr>
          <w:rStyle w:val="VerbatimChar"/>
        </w:rPr>
        <w:t xml:space="preserve">Results</w:t>
      </w:r>
      <w:r>
        <w:br/>
      </w:r>
      <w:r>
        <w:rPr>
          <w:rStyle w:val="VerbatimChar"/>
        </w:rPr>
        <w:t xml:space="preserve">├── Outcome 1: Mortality</w:t>
      </w:r>
      <w:r>
        <w:br/>
      </w:r>
      <w:r>
        <w:rPr>
          <w:rStyle w:val="VerbatimChar"/>
        </w:rPr>
        <w:t xml:space="preserve">│   ├── Descriptive statistics</w:t>
      </w:r>
      <w:r>
        <w:br/>
      </w:r>
      <w:r>
        <w:rPr>
          <w:rStyle w:val="VerbatimChar"/>
        </w:rPr>
        <w:t xml:space="preserve">│   ├── Main analysis</w:t>
      </w:r>
      <w:r>
        <w:br/>
      </w:r>
      <w:r>
        <w:rPr>
          <w:rStyle w:val="VerbatimChar"/>
        </w:rPr>
        <w:t xml:space="preserve">│   ├── Sensitivity analyses</w:t>
      </w:r>
      <w:r>
        <w:br/>
      </w:r>
      <w:r>
        <w:rPr>
          <w:rStyle w:val="VerbatimChar"/>
        </w:rPr>
        <w:t xml:space="preserve">│   └── Subgroup analyses</w:t>
      </w:r>
      <w:r>
        <w:br/>
      </w:r>
      <w:r>
        <w:rPr>
          <w:rStyle w:val="VerbatimChar"/>
        </w:rPr>
        <w:t xml:space="preserve">├── Outcome 2: Hospital readmission</w:t>
      </w:r>
      <w:r>
        <w:br/>
      </w:r>
      <w:r>
        <w:rPr>
          <w:rStyle w:val="VerbatimChar"/>
        </w:rPr>
        <w:t xml:space="preserve">│   ├── Descriptive statistics</w:t>
      </w:r>
      <w:r>
        <w:br/>
      </w:r>
      <w:r>
        <w:rPr>
          <w:rStyle w:val="VerbatimChar"/>
        </w:rPr>
        <w:t xml:space="preserve">│   ├── Main analysis</w:t>
      </w:r>
      <w:r>
        <w:br/>
      </w:r>
      <w:r>
        <w:rPr>
          <w:rStyle w:val="VerbatimChar"/>
        </w:rPr>
        <w:t xml:space="preserve">│   ├── Sensitivity analyses</w:t>
      </w:r>
      <w:r>
        <w:br/>
      </w:r>
      <w:r>
        <w:rPr>
          <w:rStyle w:val="VerbatimChar"/>
        </w:rPr>
        <w:t xml:space="preserve">│   └── Subgroup analyses</w:t>
      </w:r>
      <w:r>
        <w:br/>
      </w:r>
      <w:r>
        <w:rPr>
          <w:rStyle w:val="VerbatimChar"/>
        </w:rPr>
        <w:t xml:space="preserve">└── Outcome 3: Quality of life</w:t>
      </w:r>
      <w:r>
        <w:br/>
      </w:r>
      <w:r>
        <w:rPr>
          <w:rStyle w:val="VerbatimChar"/>
        </w:rPr>
        <w:t xml:space="preserve">    ├── Descriptive statistics</w:t>
      </w:r>
      <w:r>
        <w:br/>
      </w:r>
      <w:r>
        <w:rPr>
          <w:rStyle w:val="VerbatimChar"/>
        </w:rPr>
        <w:t xml:space="preserve">    ├── Main analysis</w:t>
      </w:r>
      <w:r>
        <w:br/>
      </w:r>
      <w:r>
        <w:rPr>
          <w:rStyle w:val="VerbatimChar"/>
        </w:rPr>
        <w:t xml:space="preserve">    ├── Sensitivity analyses</w:t>
      </w:r>
      <w:r>
        <w:br/>
      </w:r>
      <w:r>
        <w:rPr>
          <w:rStyle w:val="VerbatimChar"/>
        </w:rPr>
        <w:t xml:space="preserve">    └── Subgroup analyses</w:t>
      </w:r>
    </w:p>
    <w:bookmarkEnd w:id="12"/>
    <w:bookmarkStart w:id="13" w:name="what-to-avoid"/>
    <w:p>
      <w:pPr>
        <w:pStyle w:val="Heading4"/>
      </w:pPr>
      <w:r>
        <w:t xml:space="preserve">What to avoid</w:t>
      </w:r>
    </w:p>
    <w:p>
      <w:pPr>
        <w:pStyle w:val="FirstParagraph"/>
      </w:pPr>
      <w:r>
        <w:rPr>
          <w:b/>
          <w:bCs/>
        </w:rPr>
        <w:t xml:space="preserve">Don’t group by analysis type</w:t>
      </w:r>
      <w:r>
        <w:t xml:space="preserve"> </w:t>
      </w:r>
      <w:r>
        <w:t xml:space="preserve">when outcomes are analyzed separately:</w:t>
      </w:r>
    </w:p>
    <w:p>
      <w:pPr>
        <w:pStyle w:val="SourceCode"/>
      </w:pPr>
      <w:r>
        <w:rPr>
          <w:rStyle w:val="VerbatimChar"/>
        </w:rPr>
        <w:t xml:space="preserve">Results (POOR ORGANIZATION)</w:t>
      </w:r>
      <w:r>
        <w:br/>
      </w:r>
      <w:r>
        <w:rPr>
          <w:rStyle w:val="VerbatimChar"/>
        </w:rPr>
        <w:t xml:space="preserve">├── Descriptive statistics</w:t>
      </w:r>
      <w:r>
        <w:br/>
      </w:r>
      <w:r>
        <w:rPr>
          <w:rStyle w:val="VerbatimChar"/>
        </w:rPr>
        <w:t xml:space="preserve">│   ├── Mortality</w:t>
      </w:r>
      <w:r>
        <w:br/>
      </w:r>
      <w:r>
        <w:rPr>
          <w:rStyle w:val="VerbatimChar"/>
        </w:rPr>
        <w:t xml:space="preserve">│   ├── Hospital readmission</w:t>
      </w:r>
      <w:r>
        <w:br/>
      </w:r>
      <w:r>
        <w:rPr>
          <w:rStyle w:val="VerbatimChar"/>
        </w:rPr>
        <w:t xml:space="preserve">│   └── Quality of life</w:t>
      </w:r>
      <w:r>
        <w:br/>
      </w:r>
      <w:r>
        <w:rPr>
          <w:rStyle w:val="VerbatimChar"/>
        </w:rPr>
        <w:t xml:space="preserve">├── Main analyses</w:t>
      </w:r>
      <w:r>
        <w:br/>
      </w:r>
      <w:r>
        <w:rPr>
          <w:rStyle w:val="VerbatimChar"/>
        </w:rPr>
        <w:t xml:space="preserve">│   ├── Mortality</w:t>
      </w:r>
      <w:r>
        <w:br/>
      </w:r>
      <w:r>
        <w:rPr>
          <w:rStyle w:val="VerbatimChar"/>
        </w:rPr>
        <w:t xml:space="preserve">│   ├── Hospital readmission</w:t>
      </w:r>
      <w:r>
        <w:br/>
      </w:r>
      <w:r>
        <w:rPr>
          <w:rStyle w:val="VerbatimChar"/>
        </w:rPr>
        <w:t xml:space="preserve">│   └── Quality of life</w:t>
      </w:r>
      <w:r>
        <w:br/>
      </w:r>
      <w:r>
        <w:rPr>
          <w:rStyle w:val="VerbatimChar"/>
        </w:rPr>
        <w:t xml:space="preserve">└── Sensitivity analyses</w:t>
      </w:r>
      <w:r>
        <w:br/>
      </w:r>
      <w:r>
        <w:rPr>
          <w:rStyle w:val="VerbatimChar"/>
        </w:rPr>
        <w:t xml:space="preserve">    ├── Mortality</w:t>
      </w:r>
      <w:r>
        <w:br/>
      </w:r>
      <w:r>
        <w:rPr>
          <w:rStyle w:val="VerbatimChar"/>
        </w:rPr>
        <w:t xml:space="preserve">    ├── Hospital readmission</w:t>
      </w:r>
      <w:r>
        <w:br/>
      </w:r>
      <w:r>
        <w:rPr>
          <w:rStyle w:val="VerbatimChar"/>
        </w:rPr>
        <w:t xml:space="preserve">    └── Quality of life</w:t>
      </w:r>
    </w:p>
    <w:p>
      <w:pPr>
        <w:pStyle w:val="FirstParagraph"/>
      </w:pPr>
      <w:r>
        <w:t xml:space="preserve">This forces readers to jump back and forth between sections</w:t>
      </w:r>
      <w:r>
        <w:t xml:space="preserve"> </w:t>
      </w:r>
      <w:r>
        <w:t xml:space="preserve">to understand the complete story for any single outcome.</w:t>
      </w:r>
    </w:p>
    <w:bookmarkEnd w:id="13"/>
    <w:bookmarkStart w:id="14" w:name="exception-shared-descriptive-statistics"/>
    <w:p>
      <w:pPr>
        <w:pStyle w:val="Heading4"/>
      </w:pPr>
      <w:r>
        <w:t xml:space="preserve">Exception: Shared descriptive statistics</w:t>
      </w:r>
    </w:p>
    <w:p>
      <w:pPr>
        <w:pStyle w:val="FirstParagraph"/>
      </w:pPr>
      <w:r>
        <w:t xml:space="preserve">If your descriptive statistics apply to all outcomes</w:t>
      </w:r>
      <w:r>
        <w:t xml:space="preserve"> </w:t>
      </w:r>
      <w:r>
        <w:t xml:space="preserve">(e.g., baseline characteristics in a clinical trial),</w:t>
      </w:r>
      <w:r>
        <w:t xml:space="preserve"> </w:t>
      </w:r>
      <w:r>
        <w:t xml:space="preserve">present them once at the beginning before discussing individual outcomes.</w:t>
      </w:r>
    </w:p>
    <w:bookmarkEnd w:id="14"/>
    <w:bookmarkEnd w:id="15"/>
    <w:bookmarkEnd w:id="16"/>
    <w:bookmarkStart w:id="17" w:name="figures-and-tables"/>
    <w:p>
      <w:pPr>
        <w:pStyle w:val="Heading2"/>
      </w:pPr>
      <w:r>
        <w:t xml:space="preserve">3 Figures and tables</w:t>
      </w:r>
    </w:p>
    <w:p>
      <w:pPr>
        <w:pStyle w:val="FirstParagraph"/>
      </w:pPr>
      <w:r>
        <w:t xml:space="preserve">Place figures and tables near the relevant text that describes them.</w:t>
      </w:r>
      <w:r>
        <w:t xml:space="preserve"> </w:t>
      </w:r>
      <w:r>
        <w:t xml:space="preserve">Number them sequentially</w:t>
      </w:r>
      <w:r>
        <w:t xml:space="preserve"> </w:t>
      </w:r>
      <w:r>
        <w:t xml:space="preserve">and reference them in the text before they appear.</w:t>
      </w:r>
    </w:p>
    <w:p>
      <w:pPr>
        <w:pStyle w:val="BodyText"/>
      </w:pPr>
      <w:r>
        <w:t xml:space="preserve">Each figure and table should have a clear,</w:t>
      </w:r>
      <w:r>
        <w:t xml:space="preserve"> </w:t>
      </w:r>
      <w:r>
        <w:t xml:space="preserve">informative caption that allows readers to understand it</w:t>
      </w:r>
      <w:r>
        <w:t xml:space="preserve"> </w:t>
      </w:r>
      <w:r>
        <w:t xml:space="preserve">without reading the main text.</w:t>
      </w:r>
    </w:p>
    <w:bookmarkEnd w:id="17"/>
    <w:bookmarkStart w:id="18" w:name="subsection-headings"/>
    <w:p>
      <w:pPr>
        <w:pStyle w:val="Heading2"/>
      </w:pPr>
      <w:r>
        <w:t xml:space="preserve">4 Subsection headings</w:t>
      </w:r>
    </w:p>
    <w:p>
      <w:pPr>
        <w:pStyle w:val="FirstParagraph"/>
      </w:pPr>
      <w:r>
        <w:t xml:space="preserve">Use descriptive subsection headings to guide readers through your results.</w:t>
      </w:r>
      <w:r>
        <w:t xml:space="preserve"> </w:t>
      </w:r>
      <w:r>
        <w:t xml:space="preserve">Headings should clearly indicate the content of each section.</w:t>
      </w:r>
    </w:p>
    <w:p>
      <w:pPr>
        <w:pStyle w:val="BodyText"/>
      </w:pPr>
      <w:r>
        <w:rPr>
          <w:b/>
          <w:bCs/>
        </w:rPr>
        <w:t xml:space="preserve">Poor heading</w:t>
      </w:r>
      <w:r>
        <w:t xml:space="preserve">:</w:t>
      </w:r>
      <w:r>
        <w:t xml:space="preserve"> </w:t>
      </w:r>
      <w:r>
        <w:t xml:space="preserve">“Analysis 1”</w:t>
      </w:r>
    </w:p>
    <w:p>
      <w:pPr>
        <w:pStyle w:val="BodyText"/>
      </w:pPr>
      <w:r>
        <w:rPr>
          <w:b/>
          <w:bCs/>
        </w:rPr>
        <w:t xml:space="preserve">Better heading</w:t>
      </w:r>
      <w:r>
        <w:t xml:space="preserve">:</w:t>
      </w:r>
      <w:r>
        <w:t xml:space="preserve"> </w:t>
      </w:r>
      <w:r>
        <w:t xml:space="preserve">“Association between treatment and mortality”</w:t>
      </w:r>
    </w:p>
    <w:p>
      <w:pPr>
        <w:pStyle w:val="BodyText"/>
      </w:pPr>
      <w:r>
        <w:rPr>
          <w:b/>
          <w:bCs/>
        </w:rPr>
        <w:t xml:space="preserve">Best heading</w:t>
      </w:r>
      <w:r>
        <w:t xml:space="preserve">:</w:t>
      </w:r>
      <w:r>
        <w:t xml:space="preserve"> </w:t>
      </w:r>
      <w:r>
        <w:t xml:space="preserve">“Treatment reduced mortality by 30%”</w:t>
      </w:r>
      <w:r>
        <w:t xml:space="preserve"> </w:t>
      </w:r>
      <w:r>
        <w:t xml:space="preserve">(when appropriate and not overstating findings)</w:t>
      </w:r>
    </w:p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organization</dc:title>
  <dc:creator/>
  <cp:keywords/>
  <dcterms:created xsi:type="dcterms:W3CDTF">2026-06-22T06:27:50Z</dcterms:created>
  <dcterms:modified xsi:type="dcterms:W3CDTF">2026-06-22T06:27:50Z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date">
    <vt:lpwstr>Last modified: 2026-06-22 06:24:47 (UTC)</vt:lpwstr>
  </property>
  <property fmtid="{D5CDD505-2E9C-101B-9397-08002B2CF9AE}" pid="7" name="date-format">
    <vt:lpwstr>[Last modified:] YYYY-MM-DD HH:mm:ss (z)</vt:lpwstr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